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9CE3" w14:textId="77777777" w:rsidR="005F20CB" w:rsidRPr="00F70E9F" w:rsidRDefault="005F20CB" w:rsidP="005B21DA">
      <w:pPr>
        <w:jc w:val="center"/>
        <w:rPr>
          <w:rFonts w:asciiTheme="minorHAnsi" w:hAnsiTheme="minorHAnsi"/>
          <w:b/>
          <w:color w:val="000000" w:themeColor="text1"/>
          <w:sz w:val="28"/>
        </w:rPr>
      </w:pPr>
      <w:r w:rsidRPr="00F70E9F">
        <w:rPr>
          <w:rFonts w:asciiTheme="minorHAnsi" w:hAnsiTheme="minorHAnsi"/>
          <w:noProof/>
          <w:sz w:val="20"/>
        </w:rPr>
        <w:drawing>
          <wp:inline distT="0" distB="0" distL="0" distR="0" wp14:anchorId="3B31DC94" wp14:editId="02E7F914">
            <wp:extent cx="2469180" cy="1011971"/>
            <wp:effectExtent l="0" t="0" r="0" b="4445"/>
            <wp:docPr id="1" name="Picture 1" descr="http://cdn.eastern.edu.au/mailings/style/Logos-Print/JPG/ECA_LogoWithout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astern.edu.au/mailings/style/Logos-Print/JPG/ECA_LogoWithoutTagline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7079" cy="1043897"/>
                    </a:xfrm>
                    <a:prstGeom prst="rect">
                      <a:avLst/>
                    </a:prstGeom>
                    <a:noFill/>
                    <a:ln>
                      <a:noFill/>
                    </a:ln>
                  </pic:spPr>
                </pic:pic>
              </a:graphicData>
            </a:graphic>
          </wp:inline>
        </w:drawing>
      </w:r>
    </w:p>
    <w:p w14:paraId="3B317BC5" w14:textId="77777777" w:rsidR="005F20CB" w:rsidRPr="00F70E9F" w:rsidRDefault="005F20CB" w:rsidP="005B21DA">
      <w:pPr>
        <w:jc w:val="center"/>
        <w:rPr>
          <w:rFonts w:asciiTheme="minorHAnsi" w:hAnsiTheme="minorHAnsi"/>
          <w:b/>
          <w:color w:val="000000" w:themeColor="text1"/>
          <w:sz w:val="28"/>
        </w:rPr>
      </w:pPr>
    </w:p>
    <w:p w14:paraId="7465FD18" w14:textId="77777777" w:rsidR="00702518" w:rsidRDefault="00541069" w:rsidP="005B21DA">
      <w:pPr>
        <w:jc w:val="center"/>
        <w:rPr>
          <w:rFonts w:asciiTheme="minorHAnsi" w:hAnsiTheme="minorHAnsi"/>
          <w:b/>
          <w:color w:val="000000" w:themeColor="text1"/>
          <w:sz w:val="32"/>
        </w:rPr>
      </w:pPr>
      <w:r w:rsidRPr="00861219">
        <w:rPr>
          <w:rFonts w:asciiTheme="minorHAnsi" w:hAnsiTheme="minorHAnsi"/>
          <w:b/>
          <w:color w:val="000000" w:themeColor="text1"/>
          <w:sz w:val="32"/>
        </w:rPr>
        <w:t>STRATEGIC PLAN 20</w:t>
      </w:r>
      <w:r w:rsidR="0032714E">
        <w:rPr>
          <w:rFonts w:asciiTheme="minorHAnsi" w:hAnsiTheme="minorHAnsi"/>
          <w:b/>
          <w:color w:val="000000" w:themeColor="text1"/>
          <w:sz w:val="32"/>
        </w:rPr>
        <w:t>20</w:t>
      </w:r>
      <w:r w:rsidRPr="00861219">
        <w:rPr>
          <w:rFonts w:asciiTheme="minorHAnsi" w:hAnsiTheme="minorHAnsi"/>
          <w:b/>
          <w:color w:val="000000" w:themeColor="text1"/>
          <w:sz w:val="32"/>
        </w:rPr>
        <w:t>-20</w:t>
      </w:r>
      <w:r w:rsidR="0032714E">
        <w:rPr>
          <w:rFonts w:asciiTheme="minorHAnsi" w:hAnsiTheme="minorHAnsi"/>
          <w:b/>
          <w:color w:val="000000" w:themeColor="text1"/>
          <w:sz w:val="32"/>
        </w:rPr>
        <w:t>23</w:t>
      </w:r>
    </w:p>
    <w:p w14:paraId="07AB7B55" w14:textId="77777777" w:rsidR="00173EA5" w:rsidRDefault="00173EA5" w:rsidP="005B21DA">
      <w:pPr>
        <w:jc w:val="center"/>
        <w:rPr>
          <w:rFonts w:asciiTheme="minorHAnsi" w:hAnsiTheme="minorHAnsi"/>
          <w:b/>
          <w:color w:val="000000" w:themeColor="text1"/>
          <w:sz w:val="32"/>
        </w:rPr>
      </w:pPr>
    </w:p>
    <w:p w14:paraId="58A717DC" w14:textId="77777777" w:rsidR="00173EA5" w:rsidRPr="006C0975" w:rsidRDefault="005A4849" w:rsidP="005A4849">
      <w:pPr>
        <w:jc w:val="center"/>
        <w:rPr>
          <w:rFonts w:ascii="Calibri" w:hAnsi="Calibri" w:cs="Calibri"/>
          <w:b/>
          <w:bCs/>
          <w:sz w:val="28"/>
          <w:szCs w:val="28"/>
        </w:rPr>
      </w:pPr>
      <w:r w:rsidRPr="006C0975">
        <w:rPr>
          <w:rFonts w:ascii="Calibri" w:hAnsi="Calibri" w:cs="Calibri"/>
          <w:b/>
          <w:bCs/>
          <w:sz w:val="28"/>
          <w:szCs w:val="28"/>
        </w:rPr>
        <w:t>P</w:t>
      </w:r>
      <w:r w:rsidR="006C0975" w:rsidRPr="006C0975">
        <w:rPr>
          <w:rFonts w:ascii="Calibri" w:hAnsi="Calibri" w:cs="Calibri"/>
          <w:b/>
          <w:bCs/>
          <w:sz w:val="28"/>
          <w:szCs w:val="28"/>
        </w:rPr>
        <w:t>r</w:t>
      </w:r>
      <w:r w:rsidRPr="006C0975">
        <w:rPr>
          <w:rFonts w:ascii="Calibri" w:hAnsi="Calibri" w:cs="Calibri"/>
          <w:b/>
          <w:bCs/>
          <w:sz w:val="28"/>
          <w:szCs w:val="28"/>
        </w:rPr>
        <w:t>eamble</w:t>
      </w:r>
    </w:p>
    <w:p w14:paraId="1D4B44AA" w14:textId="77777777" w:rsidR="005668F0" w:rsidRDefault="005668F0" w:rsidP="005668F0">
      <w:pPr>
        <w:rPr>
          <w:rFonts w:ascii="Helvetica" w:hAnsi="Helvetica" w:cs="Helvetica"/>
          <w:sz w:val="20"/>
        </w:rPr>
      </w:pPr>
    </w:p>
    <w:p w14:paraId="6B95FD41" w14:textId="77777777" w:rsidR="006C0975" w:rsidRDefault="006C0975" w:rsidP="006C0975">
      <w:pPr>
        <w:jc w:val="center"/>
        <w:rPr>
          <w:rFonts w:ascii="Helvetica" w:hAnsi="Helvetica" w:cs="Helvetica"/>
          <w:sz w:val="20"/>
        </w:rPr>
      </w:pPr>
      <w:r>
        <w:rPr>
          <w:rFonts w:ascii="Helvetica" w:hAnsi="Helvetica" w:cs="Helvetica"/>
          <w:sz w:val="20"/>
        </w:rPr>
        <w:t>“Truth Transforming Life and Practice”</w:t>
      </w:r>
    </w:p>
    <w:p w14:paraId="74219C19" w14:textId="77777777" w:rsidR="005668F0" w:rsidRDefault="005668F0" w:rsidP="005668F0">
      <w:pPr>
        <w:rPr>
          <w:rFonts w:ascii="Helvetica" w:hAnsi="Helvetica" w:cs="Helvetica"/>
          <w:sz w:val="20"/>
        </w:rPr>
      </w:pPr>
    </w:p>
    <w:p w14:paraId="486E6417" w14:textId="77777777" w:rsidR="005668F0" w:rsidRDefault="005668F0" w:rsidP="00F07D68">
      <w:pPr>
        <w:pStyle w:val="Heading1"/>
        <w:keepLines w:val="0"/>
        <w:numPr>
          <w:ilvl w:val="0"/>
          <w:numId w:val="14"/>
        </w:numPr>
        <w:shd w:val="clear" w:color="auto" w:fill="D9D9D9" w:themeFill="background1" w:themeFillShade="D9"/>
        <w:suppressAutoHyphens w:val="0"/>
        <w:spacing w:before="240" w:after="60" w:line="240" w:lineRule="auto"/>
        <w:ind w:left="1276" w:right="561" w:hanging="567"/>
        <w:jc w:val="left"/>
        <w:rPr>
          <w:rFonts w:ascii="Helvetica" w:hAnsi="Helvetica" w:cs="Helvetica"/>
          <w:b w:val="0"/>
          <w:sz w:val="20"/>
          <w:szCs w:val="20"/>
        </w:rPr>
      </w:pPr>
      <w:r>
        <w:rPr>
          <w:rFonts w:ascii="Helvetica" w:hAnsi="Helvetica" w:cs="Helvetica"/>
          <w:b w:val="0"/>
          <w:sz w:val="20"/>
          <w:szCs w:val="20"/>
        </w:rPr>
        <w:t>Executive Summary</w:t>
      </w:r>
    </w:p>
    <w:p w14:paraId="4E02ADAE" w14:textId="77777777" w:rsidR="005668F0" w:rsidRDefault="005668F0" w:rsidP="005668F0">
      <w:pPr>
        <w:ind w:right="616"/>
        <w:rPr>
          <w:rFonts w:ascii="Helvetica" w:hAnsi="Helvetica" w:cs="Helvetica"/>
          <w:sz w:val="20"/>
          <w:szCs w:val="20"/>
        </w:rPr>
      </w:pPr>
    </w:p>
    <w:p w14:paraId="57CDD88E" w14:textId="77777777" w:rsidR="005668F0" w:rsidRDefault="005668F0" w:rsidP="005668F0">
      <w:pPr>
        <w:ind w:left="851" w:right="616"/>
        <w:rPr>
          <w:rFonts w:ascii="Helvetica" w:hAnsi="Helvetica" w:cs="Helvetica"/>
          <w:sz w:val="20"/>
        </w:rPr>
      </w:pPr>
      <w:r>
        <w:rPr>
          <w:rFonts w:ascii="Helvetica" w:hAnsi="Helvetica" w:cs="Helvetica"/>
          <w:sz w:val="20"/>
        </w:rPr>
        <w:t xml:space="preserve">This Strategic Plan (the Plan) is the outcome of a number of years of discussion, reflection and analysis, and has been undertaken as a participatory exercise involving the Board of Management and Executive Team. Further input has also been provided by faculty, staff, current and past students, supporting constituency, and partner </w:t>
      </w:r>
      <w:proofErr w:type="spellStart"/>
      <w:r>
        <w:rPr>
          <w:rFonts w:ascii="Helvetica" w:hAnsi="Helvetica" w:cs="Helvetica"/>
          <w:sz w:val="20"/>
        </w:rPr>
        <w:t>organisations</w:t>
      </w:r>
      <w:proofErr w:type="spellEnd"/>
      <w:r>
        <w:rPr>
          <w:rFonts w:ascii="Helvetica" w:hAnsi="Helvetica" w:cs="Helvetica"/>
          <w:sz w:val="20"/>
        </w:rPr>
        <w:t>.</w:t>
      </w:r>
    </w:p>
    <w:p w14:paraId="0EF9B274" w14:textId="77777777" w:rsidR="005668F0" w:rsidRDefault="005668F0" w:rsidP="005668F0">
      <w:pPr>
        <w:ind w:left="851" w:right="616"/>
        <w:rPr>
          <w:rFonts w:ascii="Helvetica" w:hAnsi="Helvetica" w:cs="Helvetica"/>
          <w:sz w:val="20"/>
        </w:rPr>
      </w:pPr>
    </w:p>
    <w:p w14:paraId="1C3FD114" w14:textId="77777777" w:rsidR="005668F0" w:rsidRDefault="005668F0" w:rsidP="005668F0">
      <w:pPr>
        <w:pStyle w:val="ListParagraph"/>
        <w:numPr>
          <w:ilvl w:val="0"/>
          <w:numId w:val="15"/>
        </w:numPr>
        <w:ind w:right="616"/>
        <w:rPr>
          <w:rFonts w:ascii="Helvetica" w:hAnsi="Helvetica" w:cs="Helvetica"/>
          <w:sz w:val="20"/>
        </w:rPr>
      </w:pPr>
      <w:r>
        <w:rPr>
          <w:rFonts w:ascii="Helvetica" w:hAnsi="Helvetica" w:cs="Helvetica"/>
          <w:sz w:val="20"/>
        </w:rPr>
        <w:t xml:space="preserve">The Plan will provide a strategic framework for the Board of Governance in the execution of its governance responsibilities, and to the Executive Team in the operational and academic leadership of Eastern College Australia (ECA). </w:t>
      </w:r>
    </w:p>
    <w:p w14:paraId="5744A3F0" w14:textId="77777777" w:rsidR="005668F0" w:rsidRDefault="005668F0" w:rsidP="005668F0">
      <w:pPr>
        <w:ind w:left="851" w:right="616"/>
        <w:rPr>
          <w:rFonts w:ascii="Helvetica" w:hAnsi="Helvetica" w:cs="Helvetica"/>
          <w:sz w:val="20"/>
        </w:rPr>
      </w:pPr>
    </w:p>
    <w:p w14:paraId="7F520673" w14:textId="77777777" w:rsidR="005668F0" w:rsidRDefault="005668F0" w:rsidP="005668F0">
      <w:pPr>
        <w:pStyle w:val="ListParagraph"/>
        <w:numPr>
          <w:ilvl w:val="0"/>
          <w:numId w:val="15"/>
        </w:numPr>
        <w:ind w:right="616"/>
        <w:rPr>
          <w:rFonts w:ascii="Helvetica" w:hAnsi="Helvetica" w:cs="Helvetica"/>
          <w:sz w:val="20"/>
        </w:rPr>
      </w:pPr>
      <w:r>
        <w:rPr>
          <w:rFonts w:ascii="Helvetica" w:hAnsi="Helvetica" w:cs="Helvetica"/>
          <w:sz w:val="20"/>
        </w:rPr>
        <w:t xml:space="preserve">The Board will routinely and systematically review the Strategic Plan each year, and will regularly allocate time each meeting for analysis, reflection, and review of various aspects of the Plan. </w:t>
      </w:r>
    </w:p>
    <w:p w14:paraId="08CE68EF" w14:textId="77777777" w:rsidR="005668F0" w:rsidRDefault="005668F0" w:rsidP="005668F0">
      <w:pPr>
        <w:ind w:left="851" w:right="616"/>
        <w:rPr>
          <w:rFonts w:ascii="Helvetica" w:hAnsi="Helvetica" w:cs="Helvetica"/>
          <w:sz w:val="20"/>
        </w:rPr>
      </w:pPr>
    </w:p>
    <w:p w14:paraId="719C55BD" w14:textId="77777777" w:rsidR="005668F0" w:rsidRDefault="005668F0" w:rsidP="005668F0">
      <w:pPr>
        <w:pStyle w:val="ListParagraph"/>
        <w:numPr>
          <w:ilvl w:val="0"/>
          <w:numId w:val="15"/>
        </w:numPr>
        <w:ind w:right="616"/>
        <w:rPr>
          <w:rFonts w:ascii="Helvetica" w:hAnsi="Helvetica" w:cs="Helvetica"/>
          <w:sz w:val="20"/>
        </w:rPr>
      </w:pPr>
      <w:r>
        <w:rPr>
          <w:rFonts w:ascii="Helvetica" w:hAnsi="Helvetica" w:cs="Helvetica"/>
          <w:sz w:val="20"/>
        </w:rPr>
        <w:t xml:space="preserve">The Executive Team and Principal will also benchmark key executive and operational decision-making against the Plan, and provide regular reports to the Board on outcome measurements and performance indicators. </w:t>
      </w:r>
    </w:p>
    <w:p w14:paraId="1592275A" w14:textId="77777777" w:rsidR="005668F0" w:rsidRDefault="005668F0" w:rsidP="005668F0">
      <w:pPr>
        <w:ind w:right="616"/>
        <w:rPr>
          <w:rFonts w:ascii="Helvetica" w:hAnsi="Helvetica" w:cs="Helvetica"/>
          <w:sz w:val="20"/>
        </w:rPr>
      </w:pPr>
    </w:p>
    <w:p w14:paraId="22FC6C8E" w14:textId="77777777" w:rsidR="005668F0" w:rsidRDefault="005668F0" w:rsidP="005668F0">
      <w:pPr>
        <w:pStyle w:val="ListParagraph"/>
        <w:numPr>
          <w:ilvl w:val="0"/>
          <w:numId w:val="14"/>
        </w:numPr>
        <w:shd w:val="clear" w:color="auto" w:fill="D9D9D9" w:themeFill="background1" w:themeFillShade="D9"/>
        <w:ind w:left="1276" w:right="616"/>
        <w:rPr>
          <w:rFonts w:ascii="Helvetica" w:hAnsi="Helvetica" w:cs="Helvetica"/>
          <w:sz w:val="20"/>
        </w:rPr>
      </w:pPr>
      <w:r>
        <w:rPr>
          <w:rFonts w:ascii="Helvetica" w:hAnsi="Helvetica" w:cs="Helvetica"/>
          <w:sz w:val="20"/>
        </w:rPr>
        <w:t>Scope of this Plan</w:t>
      </w:r>
    </w:p>
    <w:p w14:paraId="48DD5AA7" w14:textId="77777777" w:rsidR="005668F0" w:rsidRDefault="005668F0" w:rsidP="005668F0">
      <w:pPr>
        <w:ind w:left="851" w:right="616"/>
        <w:rPr>
          <w:rFonts w:ascii="Helvetica" w:hAnsi="Helvetica" w:cs="Helvetica"/>
          <w:sz w:val="20"/>
        </w:rPr>
      </w:pPr>
    </w:p>
    <w:p w14:paraId="6EEB950D" w14:textId="77777777" w:rsidR="005668F0" w:rsidRDefault="005668F0" w:rsidP="005668F0">
      <w:pPr>
        <w:ind w:left="851" w:right="616"/>
        <w:rPr>
          <w:rFonts w:ascii="Helvetica" w:hAnsi="Helvetica" w:cs="Helvetica"/>
          <w:sz w:val="20"/>
        </w:rPr>
      </w:pPr>
      <w:r>
        <w:rPr>
          <w:rFonts w:ascii="Helvetica" w:hAnsi="Helvetica" w:cs="Helvetica"/>
          <w:sz w:val="20"/>
        </w:rPr>
        <w:t xml:space="preserve">This strategic plan is intended to provide a framework for academic, community and governance decision-making and planning for THREE years (2020 – 2023) with regular review. </w:t>
      </w:r>
      <w:bookmarkStart w:id="0" w:name="_Toc141258349"/>
    </w:p>
    <w:p w14:paraId="5EC21280" w14:textId="77777777" w:rsidR="005668F0" w:rsidRDefault="005668F0" w:rsidP="005668F0">
      <w:pPr>
        <w:ind w:left="851" w:right="616"/>
        <w:rPr>
          <w:rFonts w:ascii="Helvetica" w:hAnsi="Helvetica" w:cs="Helvetica"/>
          <w:sz w:val="20"/>
        </w:rPr>
      </w:pPr>
    </w:p>
    <w:p w14:paraId="564C9F3A" w14:textId="77777777" w:rsidR="005668F0" w:rsidRDefault="005668F0" w:rsidP="005668F0">
      <w:pPr>
        <w:ind w:right="702"/>
        <w:rPr>
          <w:rFonts w:ascii="Helvetica" w:hAnsi="Helvetica" w:cs="Helvetica"/>
          <w:sz w:val="20"/>
          <w:shd w:val="pct15" w:color="auto" w:fill="FFFFFF"/>
        </w:rPr>
      </w:pPr>
    </w:p>
    <w:p w14:paraId="54854F08" w14:textId="77777777" w:rsidR="005668F0" w:rsidRDefault="005668F0" w:rsidP="005668F0">
      <w:pPr>
        <w:pStyle w:val="ListParagraph"/>
        <w:numPr>
          <w:ilvl w:val="0"/>
          <w:numId w:val="14"/>
        </w:numPr>
        <w:shd w:val="clear" w:color="auto" w:fill="D9D9D9" w:themeFill="background1" w:themeFillShade="D9"/>
        <w:ind w:left="1276" w:right="561"/>
        <w:rPr>
          <w:rFonts w:ascii="Helvetica" w:hAnsi="Helvetica" w:cs="Helvetica"/>
          <w:sz w:val="20"/>
          <w:shd w:val="pct15" w:color="auto" w:fill="FFFFFF"/>
        </w:rPr>
      </w:pPr>
      <w:r>
        <w:rPr>
          <w:rFonts w:ascii="Helvetica" w:hAnsi="Helvetica" w:cs="Helvetica"/>
          <w:sz w:val="20"/>
        </w:rPr>
        <w:lastRenderedPageBreak/>
        <w:t>Mission</w:t>
      </w:r>
    </w:p>
    <w:p w14:paraId="1935D361" w14:textId="77777777" w:rsidR="005668F0" w:rsidRDefault="005668F0" w:rsidP="005668F0">
      <w:pPr>
        <w:pStyle w:val="NormalWeb"/>
        <w:spacing w:before="0" w:beforeAutospacing="0" w:after="0" w:afterAutospacing="0"/>
        <w:ind w:left="1211"/>
        <w:rPr>
          <w:rFonts w:ascii="Helvetica" w:hAnsi="Helvetica" w:cs="Helvetica"/>
          <w:color w:val="000000" w:themeColor="text1"/>
          <w:shd w:val="pct15" w:color="auto" w:fill="FFFFFF"/>
        </w:rPr>
      </w:pPr>
    </w:p>
    <w:p w14:paraId="40FAF22D" w14:textId="77777777" w:rsidR="005668F0" w:rsidRDefault="005668F0" w:rsidP="005668F0">
      <w:pPr>
        <w:rPr>
          <w:rFonts w:ascii="Helvetica" w:hAnsi="Helvetica" w:cs="Helvetica"/>
          <w:color w:val="000000" w:themeColor="text1"/>
          <w:sz w:val="20"/>
          <w:szCs w:val="20"/>
        </w:rPr>
      </w:pPr>
    </w:p>
    <w:p w14:paraId="76297C30" w14:textId="77777777" w:rsidR="005668F0" w:rsidRDefault="005668F0" w:rsidP="00F07D68">
      <w:pPr>
        <w:ind w:left="851"/>
        <w:rPr>
          <w:rFonts w:ascii="Helvetica" w:hAnsi="Helvetica" w:cs="Helvetica"/>
          <w:color w:val="000000" w:themeColor="text1"/>
          <w:sz w:val="20"/>
        </w:rPr>
      </w:pPr>
      <w:r>
        <w:rPr>
          <w:rFonts w:ascii="Helvetica" w:hAnsi="Helvetica" w:cs="Helvetica"/>
          <w:color w:val="000000" w:themeColor="text1"/>
          <w:sz w:val="20"/>
        </w:rPr>
        <w:t>Eastern College Australia provides teaching, training and research from a Christian worldview that serves the Christian church and contributes to human flourishing through the transformed lives of its graduates</w:t>
      </w:r>
    </w:p>
    <w:p w14:paraId="308E4775" w14:textId="77777777" w:rsidR="005668F0" w:rsidRDefault="005668F0" w:rsidP="005668F0">
      <w:pPr>
        <w:rPr>
          <w:rFonts w:ascii="Helvetica" w:hAnsi="Helvetica" w:cs="Helvetica"/>
          <w:color w:val="000000" w:themeColor="text1"/>
          <w:sz w:val="20"/>
        </w:rPr>
      </w:pPr>
    </w:p>
    <w:p w14:paraId="5D581D75" w14:textId="77777777" w:rsidR="005668F0" w:rsidRDefault="005668F0" w:rsidP="005668F0">
      <w:pPr>
        <w:pStyle w:val="ListParagraph"/>
        <w:numPr>
          <w:ilvl w:val="0"/>
          <w:numId w:val="14"/>
        </w:numPr>
        <w:shd w:val="clear" w:color="auto" w:fill="D9D9D9" w:themeFill="background1" w:themeFillShade="D9"/>
        <w:ind w:left="1276" w:right="616"/>
        <w:rPr>
          <w:rFonts w:ascii="Helvetica" w:hAnsi="Helvetica" w:cs="Helvetica"/>
          <w:sz w:val="20"/>
        </w:rPr>
      </w:pPr>
      <w:r>
        <w:rPr>
          <w:rFonts w:ascii="Helvetica" w:hAnsi="Helvetica" w:cs="Helvetica"/>
          <w:sz w:val="20"/>
        </w:rPr>
        <w:t>Vision</w:t>
      </w:r>
    </w:p>
    <w:p w14:paraId="186EF60F" w14:textId="77777777" w:rsidR="005668F0" w:rsidRDefault="005668F0" w:rsidP="005668F0">
      <w:pPr>
        <w:pStyle w:val="NormalWeb"/>
        <w:spacing w:before="0" w:beforeAutospacing="0" w:after="0" w:afterAutospacing="0"/>
        <w:rPr>
          <w:rFonts w:ascii="Helvetica" w:hAnsi="Helvetica" w:cs="Helvetica"/>
          <w:color w:val="000000" w:themeColor="text1"/>
        </w:rPr>
      </w:pPr>
    </w:p>
    <w:p w14:paraId="73E26E25" w14:textId="77777777" w:rsidR="005668F0" w:rsidRDefault="005668F0" w:rsidP="005668F0">
      <w:pPr>
        <w:pStyle w:val="NormalWeb"/>
        <w:spacing w:before="0" w:beforeAutospacing="0" w:after="0" w:afterAutospacing="0"/>
        <w:ind w:left="851"/>
        <w:rPr>
          <w:rFonts w:ascii="Helvetica" w:hAnsi="Helvetica" w:cs="Helvetica"/>
          <w:color w:val="000000" w:themeColor="text1"/>
        </w:rPr>
      </w:pPr>
      <w:r>
        <w:rPr>
          <w:rFonts w:ascii="Helvetica" w:hAnsi="Helvetica" w:cs="Helvetica"/>
          <w:color w:val="000000" w:themeColor="text1"/>
        </w:rPr>
        <w:t xml:space="preserve">Eastern College Australia aspires to be internationally </w:t>
      </w:r>
      <w:proofErr w:type="spellStart"/>
      <w:r>
        <w:rPr>
          <w:rFonts w:ascii="Helvetica" w:hAnsi="Helvetica" w:cs="Helvetica"/>
          <w:color w:val="000000" w:themeColor="text1"/>
        </w:rPr>
        <w:t>recognised</w:t>
      </w:r>
      <w:proofErr w:type="spellEnd"/>
      <w:r>
        <w:rPr>
          <w:rFonts w:ascii="Helvetica" w:hAnsi="Helvetica" w:cs="Helvetica"/>
          <w:color w:val="000000" w:themeColor="text1"/>
        </w:rPr>
        <w:t xml:space="preserve"> for university-quality education from a Christian worldview in a vibrant spiritual community.</w:t>
      </w:r>
    </w:p>
    <w:p w14:paraId="50A87355" w14:textId="77777777" w:rsidR="005668F0" w:rsidRDefault="005668F0" w:rsidP="005668F0">
      <w:pPr>
        <w:rPr>
          <w:rFonts w:ascii="Helvetica" w:hAnsi="Helvetica" w:cs="Helvetica"/>
          <w:color w:val="000000" w:themeColor="text1"/>
          <w:sz w:val="20"/>
          <w:szCs w:val="20"/>
        </w:rPr>
      </w:pPr>
    </w:p>
    <w:p w14:paraId="695D6150" w14:textId="77777777" w:rsidR="005668F0" w:rsidRDefault="005668F0" w:rsidP="005668F0">
      <w:pPr>
        <w:pStyle w:val="ListParagraph"/>
        <w:numPr>
          <w:ilvl w:val="0"/>
          <w:numId w:val="14"/>
        </w:numPr>
        <w:shd w:val="clear" w:color="auto" w:fill="D9D9D9" w:themeFill="background1" w:themeFillShade="D9"/>
        <w:ind w:left="1418" w:right="616" w:hanging="567"/>
        <w:rPr>
          <w:rFonts w:ascii="Helvetica" w:hAnsi="Helvetica" w:cs="Helvetica"/>
          <w:sz w:val="20"/>
        </w:rPr>
      </w:pPr>
      <w:r>
        <w:rPr>
          <w:rFonts w:ascii="Helvetica" w:hAnsi="Helvetica" w:cs="Helvetica"/>
          <w:sz w:val="20"/>
        </w:rPr>
        <w:t>Values</w:t>
      </w:r>
    </w:p>
    <w:p w14:paraId="3E6B274F" w14:textId="77777777" w:rsidR="005668F0" w:rsidRDefault="005668F0" w:rsidP="005668F0">
      <w:pPr>
        <w:pStyle w:val="NormalWeb"/>
        <w:spacing w:before="0" w:beforeAutospacing="0" w:after="0" w:afterAutospacing="0"/>
        <w:rPr>
          <w:rFonts w:ascii="Helvetica" w:hAnsi="Helvetica" w:cs="Helvetica"/>
          <w:color w:val="000000" w:themeColor="text1"/>
        </w:rPr>
      </w:pPr>
    </w:p>
    <w:p w14:paraId="2FCFD519" w14:textId="77777777" w:rsidR="005668F0" w:rsidRDefault="005668F0" w:rsidP="00A3063E">
      <w:pPr>
        <w:pStyle w:val="NormalWeb"/>
        <w:spacing w:before="0" w:beforeAutospacing="0" w:after="0" w:afterAutospacing="0"/>
        <w:jc w:val="center"/>
        <w:rPr>
          <w:rFonts w:ascii="Helvetica" w:hAnsi="Helvetica" w:cs="Helvetica"/>
          <w:b/>
          <w:bCs/>
          <w:color w:val="000000" w:themeColor="text1"/>
        </w:rPr>
      </w:pPr>
      <w:r>
        <w:rPr>
          <w:rFonts w:ascii="Helvetica" w:hAnsi="Helvetica" w:cs="Helvetica"/>
          <w:b/>
          <w:bCs/>
          <w:color w:val="000000" w:themeColor="text1"/>
        </w:rPr>
        <w:t>Faith</w:t>
      </w:r>
    </w:p>
    <w:p w14:paraId="532ED9ED" w14:textId="77777777" w:rsidR="005668F0" w:rsidRDefault="005668F0" w:rsidP="005668F0">
      <w:pPr>
        <w:pStyle w:val="NormalWeb"/>
        <w:spacing w:before="0" w:beforeAutospacing="0" w:after="0" w:afterAutospacing="0"/>
        <w:rPr>
          <w:rFonts w:ascii="Helvetica" w:hAnsi="Helvetica" w:cs="Helvetica"/>
          <w:color w:val="000000" w:themeColor="text1"/>
        </w:rPr>
      </w:pPr>
    </w:p>
    <w:p w14:paraId="476B3BA1" w14:textId="77777777" w:rsidR="005668F0" w:rsidRDefault="005668F0" w:rsidP="005668F0">
      <w:pPr>
        <w:pStyle w:val="NormalWeb"/>
        <w:spacing w:before="0" w:beforeAutospacing="0" w:after="0" w:afterAutospacing="0"/>
        <w:ind w:left="709"/>
        <w:rPr>
          <w:rFonts w:ascii="Helvetica" w:hAnsi="Helvetica" w:cs="Helvetica"/>
          <w:color w:val="000000" w:themeColor="text1"/>
        </w:rPr>
      </w:pPr>
      <w:r>
        <w:rPr>
          <w:rFonts w:ascii="Helvetica" w:hAnsi="Helvetica" w:cs="Helvetica"/>
          <w:color w:val="000000" w:themeColor="text1"/>
        </w:rPr>
        <w:t>ECA is a community committed to embodying Christ-</w:t>
      </w:r>
      <w:proofErr w:type="spellStart"/>
      <w:r>
        <w:rPr>
          <w:rFonts w:ascii="Helvetica" w:hAnsi="Helvetica" w:cs="Helvetica"/>
          <w:color w:val="000000" w:themeColor="text1"/>
        </w:rPr>
        <w:t>centred</w:t>
      </w:r>
      <w:proofErr w:type="spellEnd"/>
      <w:r>
        <w:rPr>
          <w:rFonts w:ascii="Helvetica" w:hAnsi="Helvetica" w:cs="Helvetica"/>
          <w:color w:val="000000" w:themeColor="text1"/>
        </w:rPr>
        <w:t>, biblically-based, character-forming and gift-affirming faith, expressed in vocational living, and prayerful participation in God’s mission through the Christian church, in service to humanity and its own stakeholders.</w:t>
      </w:r>
    </w:p>
    <w:p w14:paraId="77DB63DB" w14:textId="77777777" w:rsidR="005668F0" w:rsidRDefault="005668F0" w:rsidP="005668F0">
      <w:pPr>
        <w:pStyle w:val="NormalWeb"/>
        <w:spacing w:before="0" w:beforeAutospacing="0" w:after="0" w:afterAutospacing="0"/>
        <w:rPr>
          <w:rFonts w:ascii="Helvetica" w:hAnsi="Helvetica" w:cs="Helvetica"/>
          <w:color w:val="000000" w:themeColor="text1"/>
        </w:rPr>
      </w:pPr>
    </w:p>
    <w:p w14:paraId="3692B6A1" w14:textId="77777777" w:rsidR="005668F0" w:rsidRDefault="005668F0" w:rsidP="00A3063E">
      <w:pPr>
        <w:pStyle w:val="NormalWeb"/>
        <w:spacing w:before="0" w:beforeAutospacing="0" w:after="0" w:afterAutospacing="0"/>
        <w:jc w:val="center"/>
        <w:rPr>
          <w:rFonts w:ascii="Helvetica" w:hAnsi="Helvetica" w:cs="Helvetica"/>
          <w:b/>
          <w:bCs/>
          <w:color w:val="000000" w:themeColor="text1"/>
        </w:rPr>
      </w:pPr>
      <w:r>
        <w:rPr>
          <w:rFonts w:ascii="Helvetica" w:hAnsi="Helvetica" w:cs="Helvetica"/>
          <w:b/>
          <w:bCs/>
          <w:color w:val="000000" w:themeColor="text1"/>
        </w:rPr>
        <w:t>Reason</w:t>
      </w:r>
    </w:p>
    <w:p w14:paraId="357511E2" w14:textId="77777777" w:rsidR="005668F0" w:rsidRDefault="005668F0" w:rsidP="005668F0">
      <w:pPr>
        <w:pStyle w:val="NormalWeb"/>
        <w:spacing w:before="0" w:beforeAutospacing="0" w:after="0" w:afterAutospacing="0"/>
        <w:ind w:left="709"/>
        <w:rPr>
          <w:rFonts w:ascii="Helvetica" w:hAnsi="Helvetica" w:cs="Helvetica"/>
          <w:color w:val="000000" w:themeColor="text1"/>
        </w:rPr>
      </w:pPr>
    </w:p>
    <w:p w14:paraId="673BEB4F" w14:textId="77777777" w:rsidR="005668F0" w:rsidRDefault="005668F0" w:rsidP="005668F0">
      <w:pPr>
        <w:pStyle w:val="NormalWeb"/>
        <w:spacing w:before="0" w:beforeAutospacing="0" w:after="0" w:afterAutospacing="0"/>
        <w:ind w:left="709"/>
        <w:rPr>
          <w:rFonts w:ascii="Helvetica" w:hAnsi="Helvetica" w:cs="Helvetica"/>
          <w:color w:val="000000" w:themeColor="text1"/>
        </w:rPr>
      </w:pPr>
      <w:r>
        <w:rPr>
          <w:rFonts w:ascii="Helvetica" w:hAnsi="Helvetica" w:cs="Helvetica"/>
          <w:color w:val="000000" w:themeColor="text1"/>
        </w:rPr>
        <w:t>ECA is committed to the pursuit of knowledge and truth from a Christian worldview, valuing relevant academic excellence, critical and creative thinking and life-long learning that integrates theory and practice.</w:t>
      </w:r>
    </w:p>
    <w:p w14:paraId="00BF183C" w14:textId="77777777" w:rsidR="005668F0" w:rsidRDefault="005668F0" w:rsidP="005668F0">
      <w:pPr>
        <w:pStyle w:val="NormalWeb"/>
        <w:spacing w:before="0" w:beforeAutospacing="0" w:after="0" w:afterAutospacing="0"/>
        <w:rPr>
          <w:rFonts w:ascii="Helvetica" w:hAnsi="Helvetica" w:cs="Helvetica"/>
          <w:color w:val="000000" w:themeColor="text1"/>
        </w:rPr>
      </w:pPr>
    </w:p>
    <w:p w14:paraId="3E1163CE" w14:textId="77777777" w:rsidR="005668F0" w:rsidRDefault="005668F0" w:rsidP="00A3063E">
      <w:pPr>
        <w:pStyle w:val="NormalWeb"/>
        <w:spacing w:before="0" w:beforeAutospacing="0" w:after="0" w:afterAutospacing="0"/>
        <w:jc w:val="center"/>
        <w:rPr>
          <w:rFonts w:ascii="Helvetica" w:hAnsi="Helvetica" w:cs="Helvetica"/>
          <w:b/>
          <w:bCs/>
          <w:color w:val="000000" w:themeColor="text1"/>
        </w:rPr>
      </w:pPr>
      <w:r>
        <w:rPr>
          <w:rFonts w:ascii="Helvetica" w:hAnsi="Helvetica" w:cs="Helvetica"/>
          <w:b/>
          <w:bCs/>
          <w:color w:val="000000" w:themeColor="text1"/>
        </w:rPr>
        <w:t>Justice</w:t>
      </w:r>
    </w:p>
    <w:p w14:paraId="3C2E9D8B" w14:textId="77777777" w:rsidR="005668F0" w:rsidRDefault="005668F0" w:rsidP="005668F0">
      <w:pPr>
        <w:pStyle w:val="NormalWeb"/>
        <w:spacing w:before="0" w:beforeAutospacing="0" w:after="0" w:afterAutospacing="0"/>
        <w:rPr>
          <w:rFonts w:ascii="Helvetica" w:hAnsi="Helvetica" w:cs="Helvetica"/>
          <w:b/>
          <w:bCs/>
          <w:color w:val="000000" w:themeColor="text1"/>
        </w:rPr>
      </w:pPr>
    </w:p>
    <w:p w14:paraId="635EBC47" w14:textId="77777777" w:rsidR="005668F0" w:rsidRDefault="005668F0" w:rsidP="005668F0">
      <w:pPr>
        <w:pStyle w:val="NormalWeb"/>
        <w:spacing w:before="0" w:beforeAutospacing="0" w:after="0" w:afterAutospacing="0"/>
        <w:ind w:left="709"/>
        <w:rPr>
          <w:rFonts w:ascii="Helvetica" w:hAnsi="Helvetica" w:cs="Helvetica"/>
          <w:color w:val="000000" w:themeColor="text1"/>
        </w:rPr>
      </w:pPr>
      <w:r>
        <w:rPr>
          <w:rFonts w:ascii="Helvetica" w:hAnsi="Helvetica" w:cs="Helvetica"/>
          <w:color w:val="000000" w:themeColor="text1"/>
        </w:rPr>
        <w:t>ECA, as a community, is committed to acting justly in all human relationships, exercising responsible care and stewardship of God’s creation, and implementing God’s vision for the transformation of the world.</w:t>
      </w:r>
    </w:p>
    <w:p w14:paraId="4469E761" w14:textId="77777777" w:rsidR="005668F0" w:rsidRDefault="005668F0" w:rsidP="000B1295">
      <w:pPr>
        <w:ind w:right="616"/>
        <w:rPr>
          <w:rFonts w:ascii="Helvetica" w:hAnsi="Helvetica" w:cs="Helvetica"/>
          <w:sz w:val="20"/>
        </w:rPr>
      </w:pPr>
    </w:p>
    <w:p w14:paraId="2DDE4A2F" w14:textId="77777777" w:rsidR="005668F0" w:rsidRDefault="005668F0" w:rsidP="005668F0">
      <w:pPr>
        <w:pStyle w:val="Heading1"/>
        <w:keepLines w:val="0"/>
        <w:numPr>
          <w:ilvl w:val="0"/>
          <w:numId w:val="14"/>
        </w:numPr>
        <w:shd w:val="clear" w:color="auto" w:fill="D9D9D9" w:themeFill="background1" w:themeFillShade="D9"/>
        <w:suppressAutoHyphens w:val="0"/>
        <w:spacing w:before="240" w:after="60" w:line="240" w:lineRule="auto"/>
        <w:ind w:right="616" w:hanging="862"/>
        <w:jc w:val="left"/>
        <w:rPr>
          <w:rFonts w:ascii="Helvetica" w:hAnsi="Helvetica" w:cs="Helvetica"/>
          <w:b w:val="0"/>
          <w:sz w:val="20"/>
          <w:szCs w:val="20"/>
        </w:rPr>
      </w:pPr>
      <w:r>
        <w:rPr>
          <w:rFonts w:ascii="Helvetica" w:hAnsi="Helvetica" w:cs="Helvetica"/>
          <w:b w:val="0"/>
          <w:sz w:val="20"/>
          <w:szCs w:val="20"/>
        </w:rPr>
        <w:t xml:space="preserve">History </w:t>
      </w:r>
      <w:bookmarkEnd w:id="0"/>
    </w:p>
    <w:p w14:paraId="43D0ADAA" w14:textId="77777777" w:rsidR="005668F0" w:rsidRDefault="005668F0" w:rsidP="005668F0">
      <w:pPr>
        <w:ind w:right="2545"/>
        <w:jc w:val="both"/>
        <w:rPr>
          <w:rFonts w:ascii="Helvetica" w:hAnsi="Helvetica" w:cs="Helvetica"/>
          <w:sz w:val="20"/>
          <w:szCs w:val="20"/>
        </w:rPr>
      </w:pPr>
    </w:p>
    <w:p w14:paraId="37A31C43" w14:textId="77777777" w:rsidR="005668F0" w:rsidRDefault="005668F0" w:rsidP="005668F0">
      <w:pPr>
        <w:pStyle w:val="NormalWeb"/>
        <w:numPr>
          <w:ilvl w:val="0"/>
          <w:numId w:val="16"/>
        </w:numPr>
        <w:spacing w:before="0" w:beforeAutospacing="0" w:after="0" w:afterAutospacing="0"/>
        <w:ind w:hanging="11"/>
        <w:rPr>
          <w:rFonts w:ascii="Helvetica" w:hAnsi="Helvetica" w:cs="Helvetica"/>
          <w:color w:val="000000" w:themeColor="text1"/>
        </w:rPr>
      </w:pPr>
      <w:r>
        <w:rPr>
          <w:rFonts w:ascii="Helvetica" w:hAnsi="Helvetica" w:cs="Helvetica"/>
          <w:color w:val="000000" w:themeColor="text1"/>
        </w:rPr>
        <w:t>A charismatic Bible college</w:t>
      </w:r>
    </w:p>
    <w:p w14:paraId="07801773" w14:textId="77777777" w:rsidR="005668F0" w:rsidRDefault="005668F0" w:rsidP="005668F0">
      <w:pPr>
        <w:pStyle w:val="NormalWeb"/>
        <w:spacing w:before="0" w:beforeAutospacing="0" w:after="0" w:afterAutospacing="0"/>
        <w:rPr>
          <w:rFonts w:ascii="Helvetica" w:hAnsi="Helvetica" w:cs="Helvetica"/>
          <w:color w:val="000000" w:themeColor="text1"/>
        </w:rPr>
      </w:pPr>
    </w:p>
    <w:p w14:paraId="581059D6" w14:textId="77777777" w:rsidR="005668F0" w:rsidRDefault="005668F0" w:rsidP="005668F0">
      <w:pPr>
        <w:pStyle w:val="NormalWeb"/>
        <w:spacing w:before="0" w:beforeAutospacing="0" w:after="0" w:afterAutospacing="0"/>
        <w:ind w:left="567"/>
        <w:rPr>
          <w:rFonts w:ascii="Helvetica" w:hAnsi="Helvetica" w:cs="Helvetica"/>
          <w:color w:val="000000" w:themeColor="text1"/>
        </w:rPr>
      </w:pPr>
      <w:r>
        <w:rPr>
          <w:rFonts w:ascii="Helvetica" w:hAnsi="Helvetica" w:cs="Helvetica"/>
          <w:color w:val="000000" w:themeColor="text1"/>
        </w:rPr>
        <w:t>Tabor College was established in Adelaide by the Christian Revival Crusade (now CRC Churches International) in 1979. Tabor Melbourne began in 1988 with Dr Ian Richardson, the founding principal. It operated as a separate entity to Tabor Adelaide, an interdenominational evangelical, charismatic and Pentecostal college, but used a common curriculum. The college had humble beginnings, with a library of a single crate of books and classes in rented premises in Blackburn and then North Fitzroy.</w:t>
      </w:r>
    </w:p>
    <w:p w14:paraId="06535664" w14:textId="77777777" w:rsidR="005668F0" w:rsidRDefault="005668F0" w:rsidP="005668F0">
      <w:pPr>
        <w:ind w:left="567"/>
        <w:rPr>
          <w:rFonts w:ascii="Helvetica" w:hAnsi="Helvetica" w:cs="Helvetica"/>
          <w:color w:val="000000" w:themeColor="text1"/>
          <w:sz w:val="20"/>
          <w:szCs w:val="20"/>
        </w:rPr>
      </w:pPr>
    </w:p>
    <w:p w14:paraId="4625E02B" w14:textId="77777777" w:rsidR="005668F0" w:rsidRDefault="005668F0" w:rsidP="005668F0">
      <w:pPr>
        <w:pStyle w:val="NormalWeb"/>
        <w:spacing w:before="0" w:beforeAutospacing="0" w:after="0" w:afterAutospacing="0"/>
        <w:ind w:left="567"/>
        <w:rPr>
          <w:rFonts w:ascii="Helvetica" w:hAnsi="Helvetica" w:cs="Helvetica"/>
          <w:color w:val="000000" w:themeColor="text1"/>
        </w:rPr>
      </w:pPr>
      <w:r>
        <w:rPr>
          <w:rFonts w:ascii="Helvetica" w:hAnsi="Helvetica" w:cs="Helvetica"/>
          <w:color w:val="000000" w:themeColor="text1"/>
        </w:rPr>
        <w:lastRenderedPageBreak/>
        <w:t xml:space="preserve">Following continued growth, the college established a long-term rental agreement and relocated in 1993 to premises in Ringwood North. This remained the college’s home until December 2010. This period was </w:t>
      </w:r>
      <w:proofErr w:type="spellStart"/>
      <w:r>
        <w:rPr>
          <w:rFonts w:ascii="Helvetica" w:hAnsi="Helvetica" w:cs="Helvetica"/>
          <w:color w:val="000000" w:themeColor="text1"/>
        </w:rPr>
        <w:t>characterised</w:t>
      </w:r>
      <w:proofErr w:type="spellEnd"/>
      <w:r>
        <w:rPr>
          <w:rFonts w:ascii="Helvetica" w:hAnsi="Helvetica" w:cs="Helvetica"/>
          <w:color w:val="000000" w:themeColor="text1"/>
        </w:rPr>
        <w:t xml:space="preserve"> by innovation. For example, Tabor Victoria was one of the first Australian bible colleges to offer classes morning, afternoon and night. As a non-residential college, students mostly studied part-time and took advantage of evening and weekend classes while they worked. The college experimented with annexes at Berwick, Geelong, Sunshine and Mildura. To represent this geographic diversity, the College changed its name to Tabor Victoria.</w:t>
      </w:r>
    </w:p>
    <w:p w14:paraId="3615A10C" w14:textId="77777777" w:rsidR="005668F0" w:rsidRDefault="005668F0" w:rsidP="005668F0">
      <w:pPr>
        <w:pStyle w:val="NormalWeb"/>
        <w:spacing w:before="0" w:beforeAutospacing="0" w:after="0" w:afterAutospacing="0"/>
        <w:rPr>
          <w:rFonts w:ascii="Helvetica" w:hAnsi="Helvetica" w:cs="Helvetica"/>
          <w:color w:val="000000" w:themeColor="text1"/>
        </w:rPr>
      </w:pPr>
    </w:p>
    <w:p w14:paraId="76D01183" w14:textId="77777777" w:rsidR="005668F0" w:rsidRDefault="005668F0" w:rsidP="005668F0">
      <w:pPr>
        <w:pStyle w:val="NormalWeb"/>
        <w:numPr>
          <w:ilvl w:val="0"/>
          <w:numId w:val="16"/>
        </w:numPr>
        <w:spacing w:before="0" w:beforeAutospacing="0" w:after="0" w:afterAutospacing="0"/>
        <w:ind w:hanging="11"/>
        <w:rPr>
          <w:rFonts w:ascii="Helvetica" w:hAnsi="Helvetica" w:cs="Helvetica"/>
          <w:color w:val="000000" w:themeColor="text1"/>
        </w:rPr>
      </w:pPr>
      <w:r>
        <w:rPr>
          <w:rFonts w:ascii="Helvetica" w:hAnsi="Helvetica" w:cs="Helvetica"/>
          <w:color w:val="000000" w:themeColor="text1"/>
        </w:rPr>
        <w:t>An expanded curriculum</w:t>
      </w:r>
    </w:p>
    <w:p w14:paraId="273CCBB9" w14:textId="77777777" w:rsidR="005668F0" w:rsidRDefault="005668F0" w:rsidP="005668F0">
      <w:pPr>
        <w:rPr>
          <w:rFonts w:ascii="Helvetica" w:hAnsi="Helvetica" w:cs="Helvetica"/>
          <w:color w:val="000000" w:themeColor="text1"/>
          <w:sz w:val="20"/>
          <w:szCs w:val="20"/>
        </w:rPr>
      </w:pPr>
    </w:p>
    <w:p w14:paraId="626038DE" w14:textId="77777777" w:rsidR="005668F0" w:rsidRDefault="005668F0" w:rsidP="005668F0">
      <w:pPr>
        <w:pStyle w:val="NormalWeb"/>
        <w:spacing w:before="0" w:beforeAutospacing="0" w:after="0" w:afterAutospacing="0"/>
        <w:ind w:left="567"/>
        <w:rPr>
          <w:rFonts w:ascii="Helvetica" w:hAnsi="Helvetica" w:cs="Helvetica"/>
          <w:color w:val="000000" w:themeColor="text1"/>
        </w:rPr>
      </w:pPr>
      <w:r>
        <w:rPr>
          <w:rFonts w:ascii="Helvetica" w:hAnsi="Helvetica" w:cs="Helvetica"/>
          <w:color w:val="000000" w:themeColor="text1"/>
        </w:rPr>
        <w:t xml:space="preserve">The College developed its own curriculum and became independently accredited during this time at Ringwood North. The college expanded its offering beyond Biblical Studies, Ministry and Counselling into Intercultural Studies, Arts and Education. New programmes were added as government accreditation was received, and in 2005 Tabor Victoria became an independent Higher Education Provider. There was an expansion from certificates to degrees and post-graduate awards. This was reflected in a growing student body, with more than 500 enrolled students in 2005. Faculty, staff and student numbers grew, along with the library and physical resources. </w:t>
      </w:r>
    </w:p>
    <w:p w14:paraId="2072937D" w14:textId="77777777" w:rsidR="005668F0" w:rsidRDefault="005668F0" w:rsidP="005668F0">
      <w:pPr>
        <w:rPr>
          <w:rFonts w:ascii="Helvetica" w:hAnsi="Helvetica" w:cs="Helvetica"/>
          <w:color w:val="000000" w:themeColor="text1"/>
          <w:sz w:val="20"/>
          <w:szCs w:val="20"/>
        </w:rPr>
      </w:pPr>
    </w:p>
    <w:p w14:paraId="6690D908" w14:textId="7CE9FEF8" w:rsidR="005668F0" w:rsidRDefault="005668F0" w:rsidP="005668F0">
      <w:pPr>
        <w:pStyle w:val="NormalWeb"/>
        <w:spacing w:before="0" w:beforeAutospacing="0" w:after="0" w:afterAutospacing="0"/>
        <w:ind w:left="567"/>
        <w:rPr>
          <w:rFonts w:ascii="Helvetica" w:hAnsi="Helvetica" w:cs="Helvetica"/>
          <w:color w:val="000000" w:themeColor="text1"/>
        </w:rPr>
      </w:pPr>
      <w:r>
        <w:rPr>
          <w:rFonts w:ascii="Helvetica" w:hAnsi="Helvetica" w:cs="Helvetica"/>
          <w:color w:val="000000" w:themeColor="text1"/>
        </w:rPr>
        <w:t xml:space="preserve">With the lease on the Ringwood North property ending in December 2010, Tabor Victoria relocated to Jacksons Road, Mulgrave, where property and resources were shared, at the invitation of the then Churches of Christ Theological College (now Stirling College). Classes commenced at the new location in February 2011 and continued until December 2017.  In August 2015, Tabor Victoria, with a view to strengthening its independent identity, changed its name to Eastern College Australia (ECA). </w:t>
      </w:r>
    </w:p>
    <w:p w14:paraId="5DE2F1B4" w14:textId="77777777" w:rsidR="005668F0" w:rsidRDefault="005668F0" w:rsidP="005668F0">
      <w:pPr>
        <w:rPr>
          <w:rFonts w:ascii="Helvetica" w:hAnsi="Helvetica" w:cs="Helvetica"/>
          <w:color w:val="000000" w:themeColor="text1"/>
          <w:sz w:val="20"/>
          <w:szCs w:val="20"/>
        </w:rPr>
      </w:pPr>
    </w:p>
    <w:p w14:paraId="665F7283" w14:textId="77777777" w:rsidR="005668F0" w:rsidRDefault="005668F0" w:rsidP="005668F0">
      <w:pPr>
        <w:pStyle w:val="ListParagraph"/>
        <w:numPr>
          <w:ilvl w:val="0"/>
          <w:numId w:val="16"/>
        </w:numPr>
        <w:ind w:hanging="11"/>
        <w:rPr>
          <w:rFonts w:ascii="Helvetica" w:hAnsi="Helvetica" w:cs="Helvetica"/>
          <w:color w:val="000000" w:themeColor="text1"/>
          <w:sz w:val="20"/>
        </w:rPr>
      </w:pPr>
      <w:r>
        <w:rPr>
          <w:rFonts w:ascii="Helvetica" w:hAnsi="Helvetica" w:cs="Helvetica"/>
          <w:color w:val="000000" w:themeColor="text1"/>
          <w:sz w:val="20"/>
        </w:rPr>
        <w:t>Collaboration with Melbourne School of Theology</w:t>
      </w:r>
    </w:p>
    <w:p w14:paraId="76B8E98C" w14:textId="77777777" w:rsidR="005668F0" w:rsidRDefault="005668F0" w:rsidP="005668F0">
      <w:pPr>
        <w:rPr>
          <w:rFonts w:ascii="Helvetica" w:hAnsi="Helvetica" w:cs="Helvetica"/>
          <w:color w:val="000000" w:themeColor="text1"/>
          <w:sz w:val="20"/>
        </w:rPr>
      </w:pPr>
    </w:p>
    <w:p w14:paraId="2EE49785" w14:textId="77777777" w:rsidR="005668F0" w:rsidRDefault="005668F0" w:rsidP="005668F0">
      <w:pPr>
        <w:ind w:left="567"/>
        <w:rPr>
          <w:rFonts w:ascii="Helvetica" w:hAnsi="Helvetica" w:cs="Helvetica"/>
          <w:color w:val="000000" w:themeColor="text1"/>
          <w:sz w:val="20"/>
        </w:rPr>
      </w:pPr>
      <w:r>
        <w:rPr>
          <w:rFonts w:ascii="Helvetica" w:hAnsi="Helvetica" w:cs="Helvetica"/>
          <w:color w:val="000000" w:themeColor="text1"/>
          <w:sz w:val="20"/>
        </w:rPr>
        <w:t xml:space="preserve">ECA announced the formation of a significant new partnership with MST (Melbourne School of Theology) in 2017. As collaborating Colleges, located at MST’s site in </w:t>
      </w:r>
      <w:proofErr w:type="spellStart"/>
      <w:r>
        <w:rPr>
          <w:rFonts w:ascii="Helvetica" w:hAnsi="Helvetica" w:cs="Helvetica"/>
          <w:color w:val="000000" w:themeColor="text1"/>
          <w:sz w:val="20"/>
        </w:rPr>
        <w:t>Wantirna</w:t>
      </w:r>
      <w:proofErr w:type="spellEnd"/>
      <w:r>
        <w:rPr>
          <w:rFonts w:ascii="Helvetica" w:hAnsi="Helvetica" w:cs="Helvetica"/>
          <w:color w:val="000000" w:themeColor="text1"/>
          <w:sz w:val="20"/>
        </w:rPr>
        <w:t>, both Eastern and MST retain their separate identities, and offer distinctly accredited courses and awards. MST continues to offer training in Theology, Biblical Studies, Mission and Ministry, from Diploma to Doctorate awards, while Eastern continues to offer high quality Vocational Education Training (VET) and Higher Education in Christian Foundations, Aid &amp; Development, Community Development, Counselling, Education, Social Sciences and Youth Work - from Certificate to Masters levels.</w:t>
      </w:r>
    </w:p>
    <w:p w14:paraId="1295A64E" w14:textId="77777777" w:rsidR="005668F0" w:rsidRDefault="005668F0" w:rsidP="005668F0">
      <w:pPr>
        <w:ind w:left="567"/>
        <w:rPr>
          <w:rFonts w:ascii="Helvetica" w:hAnsi="Helvetica" w:cs="Helvetica"/>
          <w:color w:val="000000" w:themeColor="text1"/>
          <w:sz w:val="20"/>
        </w:rPr>
      </w:pPr>
    </w:p>
    <w:p w14:paraId="1219C1C6" w14:textId="77777777" w:rsidR="005668F0" w:rsidRDefault="005668F0" w:rsidP="005668F0">
      <w:pPr>
        <w:ind w:left="567"/>
        <w:rPr>
          <w:rFonts w:ascii="Helvetica" w:hAnsi="Helvetica" w:cs="Helvetica"/>
          <w:color w:val="000000" w:themeColor="text1"/>
          <w:sz w:val="20"/>
        </w:rPr>
      </w:pPr>
      <w:r>
        <w:rPr>
          <w:rFonts w:ascii="Helvetica" w:hAnsi="Helvetica" w:cs="Helvetica"/>
          <w:color w:val="000000" w:themeColor="text1"/>
          <w:sz w:val="20"/>
        </w:rPr>
        <w:t xml:space="preserve">d. </w:t>
      </w:r>
      <w:r>
        <w:rPr>
          <w:rFonts w:ascii="Helvetica" w:hAnsi="Helvetica" w:cs="Helvetica"/>
          <w:color w:val="000000" w:themeColor="text1"/>
          <w:sz w:val="20"/>
        </w:rPr>
        <w:tab/>
        <w:t>Transforming Community</w:t>
      </w:r>
    </w:p>
    <w:p w14:paraId="012B8EB1" w14:textId="77777777" w:rsidR="005668F0" w:rsidRDefault="005668F0" w:rsidP="005668F0">
      <w:pPr>
        <w:rPr>
          <w:rFonts w:ascii="Helvetica" w:hAnsi="Helvetica" w:cs="Helvetica"/>
          <w:color w:val="000000" w:themeColor="text1"/>
          <w:sz w:val="20"/>
        </w:rPr>
      </w:pPr>
    </w:p>
    <w:p w14:paraId="7F0DD3E5" w14:textId="77777777" w:rsidR="005668F0" w:rsidRDefault="005668F0" w:rsidP="005668F0">
      <w:pPr>
        <w:pStyle w:val="NormalWeb"/>
        <w:spacing w:before="0" w:beforeAutospacing="0" w:after="0" w:afterAutospacing="0"/>
        <w:ind w:left="567"/>
        <w:rPr>
          <w:rFonts w:ascii="Helvetica" w:hAnsi="Helvetica" w:cs="Helvetica"/>
          <w:color w:val="000000" w:themeColor="text1"/>
        </w:rPr>
      </w:pPr>
      <w:r>
        <w:rPr>
          <w:rFonts w:ascii="Helvetica" w:hAnsi="Helvetica" w:cs="Helvetica"/>
          <w:color w:val="000000" w:themeColor="text1"/>
        </w:rPr>
        <w:t xml:space="preserve">From humble beginnings, ECA has grown into a College that reflects a wide range of Christian traditions. It has matured over time into an </w:t>
      </w:r>
      <w:proofErr w:type="spellStart"/>
      <w:r>
        <w:rPr>
          <w:rFonts w:ascii="Helvetica" w:hAnsi="Helvetica" w:cs="Helvetica"/>
          <w:color w:val="000000" w:themeColor="text1"/>
        </w:rPr>
        <w:t>organisation</w:t>
      </w:r>
      <w:proofErr w:type="spellEnd"/>
      <w:r>
        <w:rPr>
          <w:rFonts w:ascii="Helvetica" w:hAnsi="Helvetica" w:cs="Helvetica"/>
          <w:color w:val="000000" w:themeColor="text1"/>
        </w:rPr>
        <w:t xml:space="preserve"> that interprets contemporary cultural and spiritual trends whilst retaining integrity with Christian truths. </w:t>
      </w:r>
    </w:p>
    <w:p w14:paraId="5086EFDA" w14:textId="77777777" w:rsidR="005668F0" w:rsidRDefault="005668F0" w:rsidP="005668F0">
      <w:pPr>
        <w:ind w:left="567"/>
        <w:rPr>
          <w:rFonts w:ascii="Helvetica" w:hAnsi="Helvetica" w:cs="Helvetica"/>
          <w:color w:val="000000" w:themeColor="text1"/>
          <w:sz w:val="20"/>
          <w:szCs w:val="20"/>
        </w:rPr>
      </w:pPr>
    </w:p>
    <w:p w14:paraId="63AC66B8" w14:textId="77777777" w:rsidR="005668F0" w:rsidRDefault="005668F0" w:rsidP="005668F0">
      <w:pPr>
        <w:pStyle w:val="NormalWeb"/>
        <w:spacing w:before="0" w:beforeAutospacing="0" w:after="0" w:afterAutospacing="0"/>
        <w:ind w:left="567"/>
        <w:rPr>
          <w:rFonts w:ascii="Helvetica" w:hAnsi="Helvetica" w:cs="Helvetica"/>
          <w:color w:val="000000" w:themeColor="text1"/>
        </w:rPr>
      </w:pPr>
      <w:r>
        <w:rPr>
          <w:rFonts w:ascii="Helvetica" w:hAnsi="Helvetica" w:cs="Helvetica"/>
          <w:color w:val="000000" w:themeColor="text1"/>
        </w:rPr>
        <w:t xml:space="preserve">The College community is vibrant, committed to life-embracing scholarship as an act of worship. It aspires to forming creative and influential thought leaders and practitioners who engage the church, society and the marketplace. Through its teaching and learning activities, the College seeks to empower, transform and equip people for Christian life and witness. In embracing the themes of academic excellence and spiritual relevance, the College seeks to graduate spiritually integrated, resourceful and enterprising people. Thousands now serve in a wide range of areas across the world, </w:t>
      </w:r>
      <w:proofErr w:type="spellStart"/>
      <w:r>
        <w:rPr>
          <w:rFonts w:ascii="Helvetica" w:hAnsi="Helvetica" w:cs="Helvetica"/>
          <w:color w:val="000000" w:themeColor="text1"/>
        </w:rPr>
        <w:t>utilising</w:t>
      </w:r>
      <w:proofErr w:type="spellEnd"/>
      <w:r>
        <w:rPr>
          <w:rFonts w:ascii="Helvetica" w:hAnsi="Helvetica" w:cs="Helvetica"/>
          <w:color w:val="000000" w:themeColor="text1"/>
        </w:rPr>
        <w:t xml:space="preserve"> a diversity of skills as they contribute to church and society.</w:t>
      </w:r>
    </w:p>
    <w:p w14:paraId="67ED8997" w14:textId="77777777" w:rsidR="005668F0" w:rsidRDefault="005668F0" w:rsidP="005668F0">
      <w:pPr>
        <w:pStyle w:val="NormalWeb"/>
        <w:spacing w:before="0" w:beforeAutospacing="0" w:after="0" w:afterAutospacing="0"/>
        <w:rPr>
          <w:rFonts w:ascii="Helvetica" w:hAnsi="Helvetica" w:cs="Helvetica"/>
          <w:color w:val="000000" w:themeColor="text1"/>
        </w:rPr>
      </w:pPr>
    </w:p>
    <w:p w14:paraId="1EC46383" w14:textId="77777777" w:rsidR="005668F0" w:rsidRDefault="005668F0" w:rsidP="000B1295">
      <w:pPr>
        <w:pStyle w:val="Heading1"/>
        <w:numPr>
          <w:ilvl w:val="0"/>
          <w:numId w:val="0"/>
        </w:numPr>
        <w:shd w:val="clear" w:color="auto" w:fill="D9D9D9" w:themeFill="background1" w:themeFillShade="D9"/>
        <w:tabs>
          <w:tab w:val="left" w:pos="720"/>
          <w:tab w:val="left" w:pos="1440"/>
          <w:tab w:val="left" w:pos="2160"/>
          <w:tab w:val="left" w:pos="4346"/>
          <w:tab w:val="left" w:pos="5040"/>
        </w:tabs>
        <w:ind w:left="567" w:right="561"/>
        <w:jc w:val="left"/>
        <w:rPr>
          <w:rFonts w:ascii="Helvetica" w:hAnsi="Helvetica" w:cs="Helvetica"/>
          <w:b w:val="0"/>
          <w:sz w:val="20"/>
          <w:szCs w:val="20"/>
        </w:rPr>
      </w:pPr>
      <w:bookmarkStart w:id="1" w:name="_Toc141258351"/>
      <w:r>
        <w:rPr>
          <w:rFonts w:ascii="Helvetica" w:hAnsi="Helvetica" w:cs="Helvetica"/>
          <w:b w:val="0"/>
          <w:sz w:val="20"/>
          <w:szCs w:val="20"/>
        </w:rPr>
        <w:lastRenderedPageBreak/>
        <w:t>7. Assumptions</w:t>
      </w:r>
      <w:r>
        <w:rPr>
          <w:rFonts w:ascii="Helvetica" w:hAnsi="Helvetica" w:cs="Helvetica"/>
          <w:b w:val="0"/>
          <w:sz w:val="20"/>
          <w:szCs w:val="20"/>
        </w:rPr>
        <w:tab/>
      </w:r>
      <w:r>
        <w:rPr>
          <w:rFonts w:ascii="Helvetica" w:hAnsi="Helvetica" w:cs="Helvetica"/>
          <w:b w:val="0"/>
          <w:sz w:val="20"/>
          <w:szCs w:val="20"/>
        </w:rPr>
        <w:tab/>
      </w:r>
    </w:p>
    <w:bookmarkEnd w:id="1"/>
    <w:p w14:paraId="6F2A6384" w14:textId="77777777" w:rsidR="005668F0" w:rsidRDefault="005668F0" w:rsidP="005668F0">
      <w:pPr>
        <w:ind w:left="851" w:right="616"/>
        <w:rPr>
          <w:rFonts w:ascii="Helvetica" w:hAnsi="Helvetica" w:cs="Helvetica"/>
          <w:sz w:val="20"/>
          <w:szCs w:val="20"/>
        </w:rPr>
      </w:pPr>
    </w:p>
    <w:p w14:paraId="4838B15E" w14:textId="77777777" w:rsidR="005668F0" w:rsidRDefault="005668F0" w:rsidP="005668F0">
      <w:pPr>
        <w:ind w:left="851" w:right="616"/>
        <w:rPr>
          <w:rFonts w:ascii="Helvetica" w:hAnsi="Helvetica" w:cs="Helvetica"/>
          <w:sz w:val="20"/>
        </w:rPr>
      </w:pPr>
      <w:r>
        <w:rPr>
          <w:rFonts w:ascii="Helvetica" w:hAnsi="Helvetica" w:cs="Helvetica"/>
          <w:sz w:val="20"/>
        </w:rPr>
        <w:t>We must:</w:t>
      </w:r>
    </w:p>
    <w:p w14:paraId="41F94B13" w14:textId="77777777" w:rsidR="005668F0" w:rsidRDefault="005668F0" w:rsidP="005668F0">
      <w:pPr>
        <w:ind w:left="851" w:right="616"/>
        <w:rPr>
          <w:rFonts w:ascii="Helvetica" w:hAnsi="Helvetica" w:cs="Helvetica"/>
          <w:sz w:val="20"/>
        </w:rPr>
      </w:pPr>
    </w:p>
    <w:p w14:paraId="13C1EF46" w14:textId="77777777" w:rsidR="005668F0" w:rsidRDefault="005668F0" w:rsidP="005668F0">
      <w:pPr>
        <w:pStyle w:val="ListParagraph"/>
        <w:numPr>
          <w:ilvl w:val="0"/>
          <w:numId w:val="17"/>
        </w:numPr>
        <w:ind w:left="1276" w:right="616" w:hanging="425"/>
        <w:rPr>
          <w:rFonts w:ascii="Helvetica" w:hAnsi="Helvetica" w:cs="Helvetica"/>
          <w:sz w:val="20"/>
        </w:rPr>
      </w:pPr>
      <w:r>
        <w:rPr>
          <w:rFonts w:ascii="Helvetica" w:hAnsi="Helvetica" w:cs="Helvetica"/>
          <w:sz w:val="20"/>
        </w:rPr>
        <w:t>Be viable &amp; grow</w:t>
      </w:r>
    </w:p>
    <w:p w14:paraId="1204FBF7" w14:textId="77777777" w:rsidR="005668F0" w:rsidRDefault="005668F0" w:rsidP="005668F0">
      <w:pPr>
        <w:ind w:left="851" w:right="616"/>
        <w:rPr>
          <w:rFonts w:ascii="Helvetica" w:hAnsi="Helvetica" w:cs="Helvetica"/>
          <w:sz w:val="20"/>
        </w:rPr>
      </w:pPr>
    </w:p>
    <w:p w14:paraId="6442FAA9" w14:textId="77777777" w:rsidR="005668F0" w:rsidRDefault="005668F0" w:rsidP="005668F0">
      <w:pPr>
        <w:ind w:left="851" w:right="616"/>
        <w:rPr>
          <w:rFonts w:ascii="Helvetica" w:hAnsi="Helvetica" w:cs="Helvetica"/>
          <w:sz w:val="20"/>
        </w:rPr>
      </w:pPr>
      <w:r>
        <w:rPr>
          <w:rFonts w:ascii="Helvetica" w:hAnsi="Helvetica" w:cs="Helvetica"/>
          <w:sz w:val="20"/>
        </w:rPr>
        <w:t xml:space="preserve">Eastern College Australia is a not-for-profit </w:t>
      </w:r>
      <w:proofErr w:type="spellStart"/>
      <w:r>
        <w:rPr>
          <w:rFonts w:ascii="Helvetica" w:hAnsi="Helvetica" w:cs="Helvetica"/>
          <w:sz w:val="20"/>
        </w:rPr>
        <w:t>organisation</w:t>
      </w:r>
      <w:proofErr w:type="spellEnd"/>
      <w:r>
        <w:rPr>
          <w:rFonts w:ascii="Helvetica" w:hAnsi="Helvetica" w:cs="Helvetica"/>
          <w:sz w:val="20"/>
        </w:rPr>
        <w:t xml:space="preserve">. However, we are also a not-for-loss organization. This presumes, therefore, that the business plan and economic platform upon which we rest must be fundamentally sound. We must earn a sufficient financial surplus each year that allows us to reinvest in people, process and premises to ensure we are able to fulfil our purpose on an enduring and long-term basis. </w:t>
      </w:r>
    </w:p>
    <w:p w14:paraId="78970D9E" w14:textId="77777777" w:rsidR="005668F0" w:rsidRDefault="005668F0" w:rsidP="005668F0">
      <w:pPr>
        <w:ind w:left="851" w:right="616"/>
        <w:rPr>
          <w:rFonts w:ascii="Helvetica" w:hAnsi="Helvetica" w:cs="Helvetica"/>
          <w:sz w:val="20"/>
        </w:rPr>
      </w:pPr>
    </w:p>
    <w:p w14:paraId="55F259A3" w14:textId="77777777" w:rsidR="005668F0" w:rsidRDefault="005668F0" w:rsidP="005668F0">
      <w:pPr>
        <w:ind w:left="851" w:right="616"/>
        <w:rPr>
          <w:rFonts w:ascii="Helvetica" w:hAnsi="Helvetica" w:cs="Helvetica"/>
          <w:sz w:val="20"/>
        </w:rPr>
      </w:pPr>
      <w:r>
        <w:rPr>
          <w:rFonts w:ascii="Helvetica" w:hAnsi="Helvetica" w:cs="Helvetica"/>
          <w:sz w:val="20"/>
        </w:rPr>
        <w:t>We will continue to integrate into the Plan an element of ‘donor support. However, these must be primarily viewed as enabling additional development in strategy, and not critical to operational viability. We will therefore be measured in our reliance upon gifts and donations.</w:t>
      </w:r>
    </w:p>
    <w:p w14:paraId="4D65AA24" w14:textId="77777777" w:rsidR="005668F0" w:rsidRDefault="005668F0" w:rsidP="005668F0">
      <w:pPr>
        <w:ind w:left="851" w:right="616"/>
        <w:rPr>
          <w:rFonts w:ascii="Helvetica" w:hAnsi="Helvetica" w:cs="Helvetica"/>
          <w:sz w:val="20"/>
        </w:rPr>
      </w:pPr>
    </w:p>
    <w:p w14:paraId="503CFE72" w14:textId="77777777" w:rsidR="005668F0" w:rsidRDefault="005668F0" w:rsidP="005668F0">
      <w:pPr>
        <w:pStyle w:val="ListParagraph"/>
        <w:numPr>
          <w:ilvl w:val="0"/>
          <w:numId w:val="17"/>
        </w:numPr>
        <w:ind w:left="1276" w:right="616" w:hanging="502"/>
        <w:rPr>
          <w:rFonts w:ascii="Helvetica" w:hAnsi="Helvetica" w:cs="Helvetica"/>
          <w:sz w:val="20"/>
        </w:rPr>
      </w:pPr>
      <w:r>
        <w:rPr>
          <w:rFonts w:ascii="Helvetica" w:hAnsi="Helvetica" w:cs="Helvetica"/>
          <w:sz w:val="20"/>
        </w:rPr>
        <w:t>Build on the past while focussing on the future</w:t>
      </w:r>
    </w:p>
    <w:p w14:paraId="4EFA2D4F" w14:textId="77777777" w:rsidR="005668F0" w:rsidRDefault="005668F0" w:rsidP="005668F0">
      <w:pPr>
        <w:ind w:left="851" w:right="616"/>
        <w:rPr>
          <w:rFonts w:ascii="Helvetica" w:hAnsi="Helvetica" w:cs="Helvetica"/>
          <w:sz w:val="20"/>
        </w:rPr>
      </w:pPr>
    </w:p>
    <w:p w14:paraId="6EA91DFE" w14:textId="77777777" w:rsidR="005668F0" w:rsidRDefault="005668F0" w:rsidP="005668F0">
      <w:pPr>
        <w:ind w:left="851" w:right="616"/>
        <w:rPr>
          <w:rFonts w:ascii="Helvetica" w:hAnsi="Helvetica" w:cs="Helvetica"/>
          <w:sz w:val="20"/>
        </w:rPr>
      </w:pPr>
      <w:r>
        <w:rPr>
          <w:rFonts w:ascii="Helvetica" w:hAnsi="Helvetica" w:cs="Helvetica"/>
          <w:sz w:val="20"/>
        </w:rPr>
        <w:t>We are thankful for the rich history, and abundant blessing of God over many years. Being relevant in a highly competitive educational environment does not mean compromising our commitment to traditional biblical and theological education, with depth and rigor.  It does demand, however, that we need to ask ourselves consistently: Does what we teach, the way we teach, and the expectations we have of our graduates reflect the needs, challenges and opportunities that are relevant to our times?</w:t>
      </w:r>
    </w:p>
    <w:p w14:paraId="68F0817F" w14:textId="77777777" w:rsidR="005668F0" w:rsidRDefault="005668F0" w:rsidP="005668F0">
      <w:pPr>
        <w:ind w:left="851" w:right="616"/>
        <w:rPr>
          <w:rFonts w:ascii="Helvetica" w:hAnsi="Helvetica" w:cs="Helvetica"/>
          <w:sz w:val="20"/>
        </w:rPr>
      </w:pPr>
    </w:p>
    <w:p w14:paraId="6DA4D873" w14:textId="77777777" w:rsidR="005668F0" w:rsidRDefault="005668F0" w:rsidP="005668F0">
      <w:pPr>
        <w:pStyle w:val="ListParagraph"/>
        <w:numPr>
          <w:ilvl w:val="0"/>
          <w:numId w:val="17"/>
        </w:numPr>
        <w:ind w:left="1276" w:right="616" w:hanging="425"/>
        <w:rPr>
          <w:rFonts w:ascii="Helvetica" w:hAnsi="Helvetica" w:cs="Helvetica"/>
          <w:sz w:val="20"/>
        </w:rPr>
      </w:pPr>
      <w:r>
        <w:rPr>
          <w:rFonts w:ascii="Helvetica" w:hAnsi="Helvetica" w:cs="Helvetica"/>
          <w:sz w:val="20"/>
        </w:rPr>
        <w:t>Understand, and strengthen our distinctives</w:t>
      </w:r>
    </w:p>
    <w:p w14:paraId="6810A285" w14:textId="77777777" w:rsidR="005668F0" w:rsidRDefault="005668F0" w:rsidP="005668F0">
      <w:pPr>
        <w:ind w:left="851" w:right="616"/>
        <w:rPr>
          <w:rFonts w:ascii="Helvetica" w:hAnsi="Helvetica" w:cs="Helvetica"/>
          <w:sz w:val="20"/>
        </w:rPr>
      </w:pPr>
    </w:p>
    <w:p w14:paraId="6137B423" w14:textId="77777777" w:rsidR="005668F0" w:rsidRDefault="005668F0" w:rsidP="005668F0">
      <w:pPr>
        <w:ind w:left="851" w:right="616"/>
        <w:rPr>
          <w:rFonts w:ascii="Helvetica" w:hAnsi="Helvetica" w:cs="Helvetica"/>
          <w:sz w:val="20"/>
        </w:rPr>
      </w:pPr>
      <w:r>
        <w:rPr>
          <w:rFonts w:ascii="Helvetica" w:hAnsi="Helvetica" w:cs="Helvetica"/>
          <w:sz w:val="20"/>
        </w:rPr>
        <w:t xml:space="preserve">There are few interdisciplinary Christian Higher Education Providers in Australia. We therefore need to know, reinforce, articulate, and celebrate the elements that make us unique, and use these to create new opportunities to attract students, grow our profile, and expand our sphere of influence. </w:t>
      </w:r>
    </w:p>
    <w:p w14:paraId="31068B2B" w14:textId="77777777" w:rsidR="005668F0" w:rsidRDefault="005668F0" w:rsidP="005668F0">
      <w:pPr>
        <w:ind w:left="851" w:right="616"/>
        <w:rPr>
          <w:rFonts w:ascii="Helvetica" w:hAnsi="Helvetica" w:cs="Helvetica"/>
          <w:sz w:val="20"/>
        </w:rPr>
      </w:pPr>
    </w:p>
    <w:p w14:paraId="6315AC0A" w14:textId="7B4D4618" w:rsidR="005668F0" w:rsidRDefault="005668F0" w:rsidP="005668F0">
      <w:pPr>
        <w:pStyle w:val="NormalWeb"/>
        <w:spacing w:before="0" w:beforeAutospacing="0" w:after="0" w:afterAutospacing="0"/>
        <w:ind w:left="851"/>
        <w:rPr>
          <w:rFonts w:ascii="Helvetica" w:hAnsi="Helvetica" w:cs="Helvetica"/>
          <w:color w:val="000000" w:themeColor="text1"/>
        </w:rPr>
      </w:pPr>
      <w:r>
        <w:rPr>
          <w:rFonts w:ascii="Helvetica" w:hAnsi="Helvetica" w:cs="Helvetica"/>
          <w:color w:val="000000" w:themeColor="text1"/>
        </w:rPr>
        <w:t xml:space="preserve">Christian higher education is still in its formative stages in Australia and, as such, will require nurturing and resourcing to bring it to maturity. ECA therefore plans to form stronger relationships with stakeholders to ensure the goals for the next three years are met. The collaborative relationship </w:t>
      </w:r>
      <w:r w:rsidR="005928D2">
        <w:rPr>
          <w:rFonts w:ascii="Helvetica" w:hAnsi="Helvetica" w:cs="Helvetica"/>
          <w:color w:val="000000" w:themeColor="text1"/>
        </w:rPr>
        <w:t xml:space="preserve">with </w:t>
      </w:r>
      <w:r>
        <w:rPr>
          <w:rFonts w:ascii="Helvetica" w:hAnsi="Helvetica" w:cs="Helvetica"/>
          <w:color w:val="000000" w:themeColor="text1"/>
        </w:rPr>
        <w:t xml:space="preserve">Melbourne School of Theology is central to this strategy. </w:t>
      </w:r>
    </w:p>
    <w:p w14:paraId="5175D70B" w14:textId="77777777" w:rsidR="005668F0" w:rsidRDefault="005668F0" w:rsidP="005668F0">
      <w:pPr>
        <w:ind w:left="851" w:right="616"/>
        <w:rPr>
          <w:rFonts w:ascii="Helvetica" w:hAnsi="Helvetica" w:cs="Helvetica"/>
          <w:sz w:val="20"/>
          <w:szCs w:val="20"/>
        </w:rPr>
      </w:pPr>
    </w:p>
    <w:p w14:paraId="30C7B1EA" w14:textId="77777777" w:rsidR="00F07D68" w:rsidRDefault="00F07D68" w:rsidP="005668F0">
      <w:pPr>
        <w:ind w:left="851" w:right="616"/>
        <w:rPr>
          <w:rFonts w:ascii="Helvetica" w:hAnsi="Helvetica" w:cs="Helvetica"/>
          <w:sz w:val="20"/>
          <w:szCs w:val="20"/>
        </w:rPr>
      </w:pPr>
    </w:p>
    <w:p w14:paraId="78012D94" w14:textId="77777777" w:rsidR="00F07D68" w:rsidRDefault="00F07D68" w:rsidP="005668F0">
      <w:pPr>
        <w:ind w:left="851" w:right="616"/>
        <w:rPr>
          <w:rFonts w:ascii="Helvetica" w:hAnsi="Helvetica" w:cs="Helvetica"/>
          <w:sz w:val="20"/>
          <w:szCs w:val="20"/>
        </w:rPr>
      </w:pPr>
    </w:p>
    <w:p w14:paraId="603E8338" w14:textId="77777777" w:rsidR="005668F0" w:rsidRDefault="000B25D5" w:rsidP="00F07D68">
      <w:pPr>
        <w:pStyle w:val="Heading1"/>
        <w:numPr>
          <w:ilvl w:val="0"/>
          <w:numId w:val="0"/>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right" w:pos="10206"/>
        </w:tabs>
        <w:ind w:left="567" w:right="561"/>
        <w:jc w:val="both"/>
        <w:rPr>
          <w:rFonts w:ascii="Helvetica" w:hAnsi="Helvetica" w:cs="Helvetica"/>
          <w:b w:val="0"/>
          <w:sz w:val="20"/>
          <w:szCs w:val="20"/>
        </w:rPr>
      </w:pPr>
      <w:bookmarkStart w:id="2" w:name="_Toc141258353"/>
      <w:r>
        <w:rPr>
          <w:rFonts w:ascii="Helvetica" w:hAnsi="Helvetica" w:cs="Helvetica"/>
          <w:b w:val="0"/>
          <w:sz w:val="20"/>
          <w:szCs w:val="20"/>
        </w:rPr>
        <w:lastRenderedPageBreak/>
        <w:t>8.</w:t>
      </w:r>
      <w:r w:rsidR="005668F0">
        <w:rPr>
          <w:rFonts w:ascii="Helvetica" w:hAnsi="Helvetica" w:cs="Helvetica"/>
          <w:b w:val="0"/>
          <w:sz w:val="20"/>
          <w:szCs w:val="20"/>
        </w:rPr>
        <w:t xml:space="preserve"> Educational philosophy </w:t>
      </w:r>
      <w:bookmarkEnd w:id="2"/>
    </w:p>
    <w:p w14:paraId="593CF04E" w14:textId="77777777" w:rsidR="005668F0" w:rsidRDefault="005668F0" w:rsidP="005668F0">
      <w:pPr>
        <w:ind w:left="851"/>
        <w:rPr>
          <w:rFonts w:ascii="Helvetica" w:hAnsi="Helvetica" w:cs="Helvetica"/>
          <w:color w:val="000000" w:themeColor="text1"/>
          <w:sz w:val="20"/>
          <w:szCs w:val="20"/>
        </w:rPr>
      </w:pPr>
    </w:p>
    <w:p w14:paraId="11DBCEEF" w14:textId="5E86EE0B" w:rsidR="005668F0" w:rsidRDefault="005668F0" w:rsidP="005668F0">
      <w:pPr>
        <w:pStyle w:val="NormalWeb"/>
        <w:spacing w:before="0" w:beforeAutospacing="0" w:after="0" w:afterAutospacing="0"/>
        <w:ind w:left="851"/>
        <w:rPr>
          <w:rFonts w:ascii="Helvetica" w:hAnsi="Helvetica" w:cs="Helvetica"/>
          <w:color w:val="000000" w:themeColor="text1"/>
        </w:rPr>
      </w:pPr>
      <w:r>
        <w:rPr>
          <w:rFonts w:ascii="Helvetica" w:hAnsi="Helvetica" w:cs="Helvetica"/>
          <w:color w:val="000000" w:themeColor="text1"/>
        </w:rPr>
        <w:t>ECA’s vision for a truly multi-disciplinary expression of the Christian worldview in a range of vocations, is the heart of the 2020-202</w:t>
      </w:r>
      <w:r w:rsidR="005928D2">
        <w:rPr>
          <w:rFonts w:ascii="Helvetica" w:hAnsi="Helvetica" w:cs="Helvetica"/>
          <w:color w:val="000000" w:themeColor="text1"/>
        </w:rPr>
        <w:t>3</w:t>
      </w:r>
      <w:r>
        <w:rPr>
          <w:rFonts w:ascii="Helvetica" w:hAnsi="Helvetica" w:cs="Helvetica"/>
          <w:color w:val="000000" w:themeColor="text1"/>
        </w:rPr>
        <w:t xml:space="preserve"> Strategic Plan. It seeks to deliver high quality courses and faculty who are committed Christians in an academic environment that meets all HESF standards</w:t>
      </w:r>
      <w:r w:rsidR="00046DB1">
        <w:rPr>
          <w:rFonts w:ascii="Helvetica" w:hAnsi="Helvetica" w:cs="Helvetica"/>
          <w:color w:val="000000" w:themeColor="text1"/>
        </w:rPr>
        <w:t xml:space="preserve"> for higher education and RTO standards for vocational </w:t>
      </w:r>
      <w:proofErr w:type="gramStart"/>
      <w:r w:rsidR="00046DB1">
        <w:rPr>
          <w:rFonts w:ascii="Helvetica" w:hAnsi="Helvetica" w:cs="Helvetica"/>
          <w:color w:val="000000" w:themeColor="text1"/>
        </w:rPr>
        <w:t>courses.</w:t>
      </w:r>
      <w:r>
        <w:rPr>
          <w:rFonts w:ascii="Helvetica" w:hAnsi="Helvetica" w:cs="Helvetica"/>
          <w:color w:val="000000" w:themeColor="text1"/>
        </w:rPr>
        <w:t>.</w:t>
      </w:r>
      <w:proofErr w:type="gramEnd"/>
    </w:p>
    <w:p w14:paraId="389E5E32" w14:textId="77777777" w:rsidR="005668F0" w:rsidRDefault="005668F0" w:rsidP="005668F0">
      <w:pPr>
        <w:ind w:left="851"/>
        <w:rPr>
          <w:rFonts w:ascii="Helvetica" w:hAnsi="Helvetica" w:cs="Helvetica"/>
          <w:color w:val="000000" w:themeColor="text1"/>
          <w:sz w:val="20"/>
          <w:szCs w:val="20"/>
        </w:rPr>
      </w:pPr>
    </w:p>
    <w:p w14:paraId="2E9086EC" w14:textId="77777777" w:rsidR="005668F0" w:rsidRDefault="005668F0" w:rsidP="005668F0">
      <w:pPr>
        <w:ind w:left="851"/>
        <w:rPr>
          <w:rFonts w:ascii="Helvetica" w:hAnsi="Helvetica" w:cs="Helvetica"/>
          <w:color w:val="000000" w:themeColor="text1"/>
          <w:sz w:val="20"/>
        </w:rPr>
      </w:pPr>
      <w:r>
        <w:rPr>
          <w:rFonts w:ascii="Helvetica" w:hAnsi="Helvetica" w:cs="Helvetica"/>
          <w:color w:val="000000" w:themeColor="text1"/>
          <w:sz w:val="20"/>
        </w:rPr>
        <w:t xml:space="preserve">Our core philosophy is a </w:t>
      </w:r>
      <w:r>
        <w:rPr>
          <w:rFonts w:ascii="Helvetica" w:hAnsi="Helvetica" w:cs="Helvetica"/>
          <w:i/>
          <w:iCs/>
          <w:color w:val="000000" w:themeColor="text1"/>
          <w:sz w:val="20"/>
        </w:rPr>
        <w:t>faith integration model</w:t>
      </w:r>
      <w:r>
        <w:rPr>
          <w:rFonts w:ascii="Helvetica" w:hAnsi="Helvetica" w:cs="Helvetica"/>
          <w:color w:val="000000" w:themeColor="text1"/>
          <w:sz w:val="20"/>
        </w:rPr>
        <w:t xml:space="preserve"> that articulates the formation of a Christian worldview based on the biblical narrative, which resolves any compartmentalization in our lives. This model has been extensively used in the Christian Schools movement and most Christian Higher Education Providers in Australia</w:t>
      </w:r>
    </w:p>
    <w:p w14:paraId="7994CEA4" w14:textId="77777777" w:rsidR="005668F0" w:rsidRDefault="005668F0" w:rsidP="005668F0">
      <w:pPr>
        <w:rPr>
          <w:rFonts w:ascii="Helvetica" w:hAnsi="Helvetica" w:cs="Helvetica"/>
          <w:color w:val="000000" w:themeColor="text1"/>
          <w:sz w:val="20"/>
        </w:rPr>
      </w:pPr>
    </w:p>
    <w:p w14:paraId="5CC871A5" w14:textId="77777777" w:rsidR="005668F0" w:rsidRDefault="005668F0" w:rsidP="005668F0">
      <w:pPr>
        <w:pStyle w:val="NormalWeb"/>
        <w:spacing w:before="0" w:beforeAutospacing="0" w:after="0" w:afterAutospacing="0"/>
        <w:ind w:left="851"/>
        <w:rPr>
          <w:rFonts w:ascii="Helvetica" w:hAnsi="Helvetica" w:cs="Helvetica"/>
          <w:color w:val="000000" w:themeColor="text1"/>
        </w:rPr>
      </w:pPr>
      <w:r>
        <w:rPr>
          <w:rFonts w:ascii="Helvetica" w:hAnsi="Helvetica" w:cs="Helvetica"/>
          <w:color w:val="000000" w:themeColor="text1"/>
        </w:rPr>
        <w:t xml:space="preserve">ECA holds strongly to the “Christ-transforming Culture” approach – involving all areas, neither rejecting nor accepting unthinkingly all that culture offers. The role of ECA’s Christian higher education is not to isolate or protect students from a threatening world, nor to offer an indoctrination into a particular Christian sub-culture. The task is to integrate faith and knowledge in chosen disciplines alongside the promotion of healthy spiritual formation. We understand the role of Christian Higher Education as assisting students to be excellent in their chosen discipline, to transform their worldview and character, and prepare them for their vocation. </w:t>
      </w:r>
    </w:p>
    <w:p w14:paraId="10BCC1C1" w14:textId="77777777" w:rsidR="005668F0" w:rsidRDefault="005668F0" w:rsidP="005668F0">
      <w:pPr>
        <w:ind w:left="851"/>
        <w:rPr>
          <w:rFonts w:ascii="Helvetica" w:hAnsi="Helvetica" w:cs="Helvetica"/>
          <w:color w:val="000000" w:themeColor="text1"/>
          <w:sz w:val="20"/>
          <w:szCs w:val="20"/>
        </w:rPr>
      </w:pPr>
    </w:p>
    <w:p w14:paraId="3461B16D" w14:textId="77777777" w:rsidR="005668F0" w:rsidRDefault="005668F0" w:rsidP="005668F0">
      <w:pPr>
        <w:pStyle w:val="NormalWeb"/>
        <w:spacing w:before="0" w:beforeAutospacing="0" w:after="0" w:afterAutospacing="0"/>
        <w:ind w:left="851"/>
        <w:rPr>
          <w:rFonts w:ascii="Helvetica" w:hAnsi="Helvetica" w:cs="Helvetica"/>
          <w:color w:val="000000" w:themeColor="text1"/>
        </w:rPr>
      </w:pPr>
      <w:r>
        <w:rPr>
          <w:rFonts w:ascii="Helvetica" w:hAnsi="Helvetica" w:cs="Helvetica"/>
          <w:color w:val="000000" w:themeColor="text1"/>
        </w:rPr>
        <w:t>Eastern is aiming ultimately at Self Accrediting Authority status. This shapes our strategic planning.</w:t>
      </w:r>
    </w:p>
    <w:p w14:paraId="22E071CD" w14:textId="77777777" w:rsidR="00F07D68" w:rsidRDefault="00F07D68" w:rsidP="005668F0">
      <w:pPr>
        <w:rPr>
          <w:rFonts w:ascii="Helvetica" w:hAnsi="Helvetica" w:cs="Helvetica"/>
          <w:color w:val="000000" w:themeColor="text1"/>
          <w:sz w:val="20"/>
          <w:szCs w:val="20"/>
        </w:rPr>
      </w:pPr>
    </w:p>
    <w:p w14:paraId="177A78BA" w14:textId="77777777" w:rsidR="00F07D68" w:rsidRDefault="00F07D68" w:rsidP="00F07D68">
      <w:pPr>
        <w:rPr>
          <w:rFonts w:ascii="Helvetica" w:hAnsi="Helvetica" w:cs="Helvetica"/>
          <w:color w:val="000000" w:themeColor="text1"/>
          <w:sz w:val="20"/>
        </w:rPr>
      </w:pPr>
    </w:p>
    <w:p w14:paraId="50763456" w14:textId="77777777" w:rsidR="00F07D68" w:rsidRDefault="00F07D68" w:rsidP="00F07D68">
      <w:pPr>
        <w:pStyle w:val="Heading1"/>
        <w:keepLines w:val="0"/>
        <w:numPr>
          <w:ilvl w:val="0"/>
          <w:numId w:val="31"/>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right" w:pos="10206"/>
        </w:tabs>
        <w:suppressAutoHyphens w:val="0"/>
        <w:spacing w:before="240" w:after="60" w:line="240" w:lineRule="auto"/>
        <w:ind w:right="561" w:hanging="1004"/>
        <w:jc w:val="both"/>
        <w:rPr>
          <w:rFonts w:ascii="Helvetica" w:hAnsi="Helvetica" w:cs="Helvetica"/>
          <w:b w:val="0"/>
          <w:sz w:val="20"/>
          <w:szCs w:val="20"/>
        </w:rPr>
      </w:pPr>
      <w:r>
        <w:rPr>
          <w:rFonts w:ascii="Helvetica" w:hAnsi="Helvetica" w:cs="Helvetica"/>
          <w:b w:val="0"/>
          <w:sz w:val="20"/>
          <w:szCs w:val="20"/>
        </w:rPr>
        <w:t xml:space="preserve">Graduate attributes </w:t>
      </w:r>
    </w:p>
    <w:p w14:paraId="61C2ACFE" w14:textId="77777777" w:rsidR="005668F0" w:rsidRDefault="005668F0" w:rsidP="005668F0">
      <w:pPr>
        <w:rPr>
          <w:rFonts w:ascii="Helvetica" w:hAnsi="Helvetica" w:cs="Helvetica"/>
          <w:color w:val="000000" w:themeColor="text1"/>
          <w:sz w:val="20"/>
        </w:rPr>
      </w:pPr>
    </w:p>
    <w:p w14:paraId="04737FBE" w14:textId="77777777" w:rsidR="00F07D68" w:rsidRDefault="00F07D68" w:rsidP="00F07D68">
      <w:pPr>
        <w:ind w:left="851"/>
        <w:rPr>
          <w:rFonts w:ascii="Helvetica" w:hAnsi="Helvetica" w:cs="Helvetica"/>
          <w:color w:val="000000" w:themeColor="text1"/>
          <w:sz w:val="20"/>
        </w:rPr>
      </w:pPr>
    </w:p>
    <w:p w14:paraId="5DF84BFA" w14:textId="77777777" w:rsidR="00F07D68" w:rsidRPr="00F07D68" w:rsidRDefault="00F07D68" w:rsidP="00F07D68">
      <w:pPr>
        <w:rPr>
          <w:rFonts w:ascii="Helvetica" w:hAnsi="Helvetica" w:cs="Helvetica"/>
          <w:sz w:val="20"/>
          <w:szCs w:val="20"/>
        </w:rPr>
      </w:pPr>
    </w:p>
    <w:p w14:paraId="19879941"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Demonstrate an understanding of the Christian perspective of growth in knowledge and relationship with God.</w:t>
      </w:r>
    </w:p>
    <w:p w14:paraId="020F0784"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Recognise the diverse opportunities available individually to pursue vocation.</w:t>
      </w:r>
    </w:p>
    <w:p w14:paraId="15A00F93"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Be grounded in a Christian faith, worldview, and the Scriptures.</w:t>
      </w:r>
    </w:p>
    <w:p w14:paraId="38822BDC"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Engage morally and ethically in relationships, employment, innovation and creativity, and citizenship.</w:t>
      </w:r>
    </w:p>
    <w:p w14:paraId="74D95CE7"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Exhibit intellectual curiosity, passion, and agility, valuing the life of the mind and life-long learning.</w:t>
      </w:r>
    </w:p>
    <w:p w14:paraId="51CDFCC8"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Demonstrate critical thinking, reflection, analysis, and communication skills.</w:t>
      </w:r>
    </w:p>
    <w:p w14:paraId="66677007"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Have developed knowledge and competencies in their chosen field of study.</w:t>
      </w:r>
    </w:p>
    <w:p w14:paraId="2941A18C"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Engage society as spiritually integrated, resourceful and compassionate individuals.</w:t>
      </w:r>
    </w:p>
    <w:p w14:paraId="55DF4C01"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Be motivated to assume responsibility for justice and to be a transformative influence.</w:t>
      </w:r>
    </w:p>
    <w:p w14:paraId="72739B86"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Be equipped to live with humility in an interdependent world, aware of societal and global dilemmas and committed to engage with hope.</w:t>
      </w:r>
    </w:p>
    <w:p w14:paraId="582269BA"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Know and understand the Christian faith and Christian worldview and the role of the church in the world.</w:t>
      </w:r>
    </w:p>
    <w:p w14:paraId="3B3EDCC3"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t>Possess applicable knowledge and competencies in their chosen field at their level of study.</w:t>
      </w:r>
    </w:p>
    <w:p w14:paraId="75A7F6A9" w14:textId="77777777" w:rsidR="00F07D68" w:rsidRPr="00F07D68" w:rsidRDefault="00F07D68" w:rsidP="00F07D68">
      <w:pPr>
        <w:pStyle w:val="ListParagraph"/>
        <w:numPr>
          <w:ilvl w:val="0"/>
          <w:numId w:val="36"/>
        </w:numPr>
        <w:ind w:firstLine="131"/>
        <w:contextualSpacing w:val="0"/>
        <w:rPr>
          <w:rFonts w:ascii="Helvetica" w:eastAsia="Times New Roman" w:hAnsi="Helvetica" w:cs="Helvetica"/>
          <w:sz w:val="20"/>
          <w:szCs w:val="20"/>
        </w:rPr>
      </w:pPr>
      <w:r w:rsidRPr="00F07D68">
        <w:rPr>
          <w:rFonts w:ascii="Helvetica" w:eastAsia="Times New Roman" w:hAnsi="Helvetica" w:cs="Helvetica"/>
          <w:color w:val="333333"/>
          <w:sz w:val="20"/>
          <w:szCs w:val="20"/>
          <w:lang w:eastAsia="en-AU"/>
        </w:rPr>
        <w:lastRenderedPageBreak/>
        <w:t>Contribute to society as spiritually integrated, ethical, justice-seeking, innovative and creative individuals.</w:t>
      </w:r>
    </w:p>
    <w:p w14:paraId="47AE98B8" w14:textId="77777777" w:rsidR="00F07D68" w:rsidRPr="00F07D68" w:rsidRDefault="00F07D68" w:rsidP="00F07D68">
      <w:pPr>
        <w:ind w:firstLine="131"/>
        <w:rPr>
          <w:rFonts w:ascii="Helvetica" w:hAnsi="Helvetica" w:cs="Helvetica"/>
          <w:sz w:val="20"/>
          <w:szCs w:val="20"/>
        </w:rPr>
      </w:pPr>
    </w:p>
    <w:p w14:paraId="1025B745" w14:textId="77777777" w:rsidR="005668F0" w:rsidRPr="00F07D68" w:rsidRDefault="005668F0" w:rsidP="005668F0">
      <w:pPr>
        <w:rPr>
          <w:rFonts w:ascii="Helvetica" w:hAnsi="Helvetica" w:cs="Helvetica"/>
          <w:color w:val="000000" w:themeColor="text1"/>
          <w:sz w:val="20"/>
          <w:szCs w:val="20"/>
        </w:rPr>
      </w:pPr>
    </w:p>
    <w:p w14:paraId="11F47F2D" w14:textId="77777777" w:rsidR="005668F0" w:rsidRDefault="005668F0" w:rsidP="000B25D5">
      <w:pPr>
        <w:pStyle w:val="Heading1"/>
        <w:keepLines w:val="0"/>
        <w:numPr>
          <w:ilvl w:val="0"/>
          <w:numId w:val="31"/>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right" w:pos="10206"/>
        </w:tabs>
        <w:suppressAutoHyphens w:val="0"/>
        <w:spacing w:before="240" w:after="60" w:line="240" w:lineRule="auto"/>
        <w:ind w:right="561"/>
        <w:jc w:val="both"/>
        <w:rPr>
          <w:rFonts w:ascii="Helvetica" w:hAnsi="Helvetica" w:cs="Helvetica"/>
          <w:b w:val="0"/>
          <w:sz w:val="20"/>
          <w:szCs w:val="20"/>
        </w:rPr>
      </w:pPr>
      <w:r>
        <w:rPr>
          <w:rFonts w:ascii="Helvetica" w:hAnsi="Helvetica" w:cs="Helvetica"/>
          <w:b w:val="0"/>
          <w:sz w:val="20"/>
          <w:szCs w:val="20"/>
        </w:rPr>
        <w:t xml:space="preserve">Goals </w:t>
      </w:r>
    </w:p>
    <w:p w14:paraId="6BBFA229" w14:textId="77777777" w:rsidR="005668F0" w:rsidRDefault="005668F0" w:rsidP="005668F0">
      <w:pPr>
        <w:rPr>
          <w:rFonts w:ascii="Helvetica" w:hAnsi="Helvetica" w:cs="Helvetica"/>
          <w:color w:val="000000" w:themeColor="text1"/>
          <w:sz w:val="20"/>
          <w:szCs w:val="20"/>
        </w:rPr>
      </w:pPr>
    </w:p>
    <w:p w14:paraId="31BCDD4E" w14:textId="77777777" w:rsidR="005668F0" w:rsidRDefault="005668F0" w:rsidP="005668F0">
      <w:pPr>
        <w:rPr>
          <w:rFonts w:ascii="Helvetica" w:hAnsi="Helvetica" w:cs="Helvetica"/>
          <w:color w:val="000000" w:themeColor="text1"/>
          <w:sz w:val="20"/>
        </w:rPr>
      </w:pPr>
    </w:p>
    <w:p w14:paraId="3582CE15" w14:textId="77777777" w:rsidR="005668F0" w:rsidRDefault="005668F0" w:rsidP="005668F0">
      <w:pPr>
        <w:pStyle w:val="NormalWeb"/>
        <w:spacing w:before="0" w:beforeAutospacing="0" w:after="0" w:afterAutospacing="0"/>
        <w:rPr>
          <w:rFonts w:ascii="Helvetica" w:hAnsi="Helvetica" w:cs="Helvetica"/>
          <w:color w:val="000000" w:themeColor="text1"/>
        </w:rPr>
      </w:pPr>
      <w:r>
        <w:rPr>
          <w:rFonts w:ascii="Helvetica" w:hAnsi="Helvetica" w:cs="Helvetica"/>
          <w:color w:val="000000" w:themeColor="text1"/>
        </w:rPr>
        <w:tab/>
        <w:t>In the next three years Eastern College Australia will:</w:t>
      </w:r>
    </w:p>
    <w:p w14:paraId="7628BFD0" w14:textId="77777777" w:rsidR="005668F0" w:rsidRDefault="005668F0" w:rsidP="005668F0">
      <w:pPr>
        <w:rPr>
          <w:rFonts w:ascii="Helvetica" w:hAnsi="Helvetica" w:cs="Helvetica"/>
          <w:color w:val="000000" w:themeColor="text1"/>
          <w:sz w:val="20"/>
          <w:szCs w:val="20"/>
        </w:rPr>
      </w:pPr>
    </w:p>
    <w:p w14:paraId="145373A5" w14:textId="77777777" w:rsidR="005668F0" w:rsidRDefault="005668F0" w:rsidP="005668F0">
      <w:pPr>
        <w:pStyle w:val="NormalWeb"/>
        <w:numPr>
          <w:ilvl w:val="0"/>
          <w:numId w:val="18"/>
        </w:numPr>
        <w:spacing w:before="0" w:beforeAutospacing="0" w:after="0" w:afterAutospacing="0"/>
        <w:ind w:hanging="11"/>
        <w:textAlignment w:val="baseline"/>
        <w:rPr>
          <w:rFonts w:ascii="Helvetica" w:hAnsi="Helvetica" w:cs="Helvetica"/>
          <w:color w:val="000000" w:themeColor="text1"/>
        </w:rPr>
      </w:pPr>
      <w:r>
        <w:rPr>
          <w:rFonts w:ascii="Helvetica" w:hAnsi="Helvetica" w:cs="Helvetica"/>
          <w:color w:val="000000" w:themeColor="text1"/>
        </w:rPr>
        <w:t>Maintain excellence in learning, teaching and research among students and teaching staff.</w:t>
      </w:r>
    </w:p>
    <w:p w14:paraId="608835C4" w14:textId="00BAC458" w:rsidR="005668F0" w:rsidRDefault="005668F0" w:rsidP="005668F0">
      <w:pPr>
        <w:pStyle w:val="NormalWeb"/>
        <w:spacing w:before="240" w:beforeAutospacing="0" w:after="0" w:afterAutospacing="0"/>
        <w:ind w:left="1418"/>
        <w:rPr>
          <w:rFonts w:ascii="Helvetica" w:hAnsi="Helvetica" w:cs="Helvetica"/>
          <w:color w:val="000000" w:themeColor="text1"/>
        </w:rPr>
      </w:pPr>
      <w:r>
        <w:rPr>
          <w:rFonts w:ascii="Helvetica" w:hAnsi="Helvetica" w:cs="Helvetica"/>
          <w:color w:val="000000" w:themeColor="text1"/>
        </w:rPr>
        <w:t>1.1</w:t>
      </w:r>
      <w:r>
        <w:rPr>
          <w:rStyle w:val="apple-tab-span"/>
          <w:rFonts w:ascii="Helvetica" w:hAnsi="Helvetica" w:cs="Helvetica"/>
          <w:color w:val="000000" w:themeColor="text1"/>
        </w:rPr>
        <w:tab/>
      </w:r>
      <w:r>
        <w:rPr>
          <w:rFonts w:ascii="Helvetica" w:hAnsi="Helvetica" w:cs="Helvetica"/>
          <w:color w:val="000000" w:themeColor="text1"/>
        </w:rPr>
        <w:t>Provide appropriate professional development and research opportunities for teaching staff to enhance competence in their discipline</w:t>
      </w:r>
      <w:r w:rsidR="005928D2">
        <w:rPr>
          <w:rFonts w:ascii="Helvetica" w:hAnsi="Helvetica" w:cs="Helvetica"/>
          <w:color w:val="000000" w:themeColor="text1"/>
        </w:rPr>
        <w:t>s</w:t>
      </w:r>
      <w:r>
        <w:rPr>
          <w:rFonts w:ascii="Helvetica" w:hAnsi="Helvetica" w:cs="Helvetica"/>
          <w:color w:val="000000" w:themeColor="text1"/>
        </w:rPr>
        <w:t xml:space="preserve"> and </w:t>
      </w:r>
      <w:r w:rsidR="005928D2">
        <w:rPr>
          <w:rFonts w:ascii="Helvetica" w:hAnsi="Helvetica" w:cs="Helvetica"/>
          <w:color w:val="000000" w:themeColor="text1"/>
        </w:rPr>
        <w:t xml:space="preserve">in </w:t>
      </w:r>
      <w:r>
        <w:rPr>
          <w:rFonts w:ascii="Helvetica" w:hAnsi="Helvetica" w:cs="Helvetica"/>
          <w:color w:val="000000" w:themeColor="text1"/>
        </w:rPr>
        <w:t>learning and teaching.</w:t>
      </w:r>
    </w:p>
    <w:p w14:paraId="64837C37" w14:textId="77777777" w:rsidR="005668F0" w:rsidRDefault="005668F0" w:rsidP="005668F0">
      <w:pPr>
        <w:pStyle w:val="NormalWeb"/>
        <w:spacing w:before="240" w:beforeAutospacing="0" w:after="0" w:afterAutospacing="0"/>
        <w:ind w:left="1418"/>
        <w:rPr>
          <w:rFonts w:ascii="Helvetica" w:hAnsi="Helvetica" w:cs="Helvetica"/>
          <w:color w:val="000000" w:themeColor="text1"/>
        </w:rPr>
      </w:pPr>
      <w:r>
        <w:rPr>
          <w:rFonts w:ascii="Helvetica" w:hAnsi="Helvetica" w:cs="Helvetica"/>
          <w:color w:val="000000" w:themeColor="text1"/>
        </w:rPr>
        <w:t>1.2</w:t>
      </w:r>
      <w:r>
        <w:rPr>
          <w:rStyle w:val="apple-tab-span"/>
          <w:rFonts w:ascii="Helvetica" w:hAnsi="Helvetica" w:cs="Helvetica"/>
          <w:color w:val="000000" w:themeColor="text1"/>
        </w:rPr>
        <w:tab/>
      </w:r>
      <w:r>
        <w:rPr>
          <w:rFonts w:ascii="Helvetica" w:hAnsi="Helvetica" w:cs="Helvetica"/>
          <w:color w:val="000000" w:themeColor="text1"/>
        </w:rPr>
        <w:t>Ensure graduates are intellectually and vocationally equipped in their chosen discipline.</w:t>
      </w:r>
    </w:p>
    <w:p w14:paraId="234125EB" w14:textId="77777777" w:rsidR="005668F0" w:rsidRDefault="005668F0" w:rsidP="005668F0">
      <w:pPr>
        <w:pStyle w:val="NormalWeb"/>
        <w:spacing w:before="240" w:beforeAutospacing="0" w:after="0" w:afterAutospacing="0"/>
        <w:ind w:left="1418"/>
        <w:rPr>
          <w:rFonts w:ascii="Helvetica" w:hAnsi="Helvetica" w:cs="Helvetica"/>
          <w:color w:val="000000" w:themeColor="text1"/>
        </w:rPr>
      </w:pPr>
      <w:r>
        <w:rPr>
          <w:rFonts w:ascii="Helvetica" w:hAnsi="Helvetica" w:cs="Helvetica"/>
          <w:color w:val="000000" w:themeColor="text1"/>
        </w:rPr>
        <w:t>1.3</w:t>
      </w:r>
      <w:r>
        <w:rPr>
          <w:rStyle w:val="apple-tab-span"/>
          <w:rFonts w:ascii="Helvetica" w:hAnsi="Helvetica" w:cs="Helvetica"/>
          <w:color w:val="000000" w:themeColor="text1"/>
        </w:rPr>
        <w:tab/>
      </w:r>
      <w:r>
        <w:rPr>
          <w:rFonts w:ascii="Helvetica" w:hAnsi="Helvetica" w:cs="Helvetica"/>
          <w:color w:val="000000" w:themeColor="text1"/>
        </w:rPr>
        <w:t>Ensure a Christian/biblical worldview is integrated into the structure and delivery of all courses.</w:t>
      </w:r>
    </w:p>
    <w:p w14:paraId="15587D58" w14:textId="77777777" w:rsidR="005668F0" w:rsidRDefault="005668F0" w:rsidP="005668F0">
      <w:pPr>
        <w:pStyle w:val="NormalWeb"/>
        <w:spacing w:before="240" w:beforeAutospacing="0" w:after="0" w:afterAutospacing="0"/>
        <w:ind w:left="1418"/>
        <w:rPr>
          <w:rFonts w:ascii="Helvetica" w:hAnsi="Helvetica" w:cs="Helvetica"/>
          <w:color w:val="000000" w:themeColor="text1"/>
        </w:rPr>
      </w:pPr>
      <w:r>
        <w:rPr>
          <w:rFonts w:ascii="Helvetica" w:hAnsi="Helvetica" w:cs="Helvetica"/>
          <w:color w:val="000000" w:themeColor="text1"/>
        </w:rPr>
        <w:t>1.4</w:t>
      </w:r>
      <w:r>
        <w:rPr>
          <w:rStyle w:val="apple-tab-span"/>
          <w:rFonts w:ascii="Helvetica" w:hAnsi="Helvetica" w:cs="Helvetica"/>
          <w:color w:val="000000" w:themeColor="text1"/>
        </w:rPr>
        <w:tab/>
      </w:r>
      <w:r>
        <w:rPr>
          <w:rFonts w:ascii="Helvetica" w:hAnsi="Helvetica" w:cs="Helvetica"/>
          <w:color w:val="000000" w:themeColor="text1"/>
        </w:rPr>
        <w:t>Provide diverse and flexible learning communities, sound pedagogical approaches and effective means of student engagement.</w:t>
      </w:r>
    </w:p>
    <w:p w14:paraId="7ECD4BB1" w14:textId="77777777" w:rsidR="005668F0" w:rsidRDefault="005668F0" w:rsidP="005668F0">
      <w:pPr>
        <w:pStyle w:val="NormalWeb"/>
        <w:spacing w:before="240" w:beforeAutospacing="0" w:after="0" w:afterAutospacing="0"/>
        <w:ind w:left="1418"/>
        <w:rPr>
          <w:rFonts w:ascii="Helvetica" w:hAnsi="Helvetica" w:cs="Helvetica"/>
          <w:color w:val="000000" w:themeColor="text1"/>
        </w:rPr>
      </w:pPr>
      <w:r>
        <w:rPr>
          <w:rFonts w:ascii="Helvetica" w:hAnsi="Helvetica" w:cs="Helvetica"/>
          <w:color w:val="000000" w:themeColor="text1"/>
        </w:rPr>
        <w:t>1.5</w:t>
      </w:r>
      <w:r>
        <w:rPr>
          <w:rStyle w:val="apple-tab-span"/>
          <w:rFonts w:ascii="Helvetica" w:hAnsi="Helvetica" w:cs="Helvetica"/>
          <w:color w:val="000000" w:themeColor="text1"/>
        </w:rPr>
        <w:tab/>
      </w:r>
      <w:r>
        <w:rPr>
          <w:rFonts w:ascii="Helvetica" w:hAnsi="Helvetica" w:cs="Helvetica"/>
          <w:color w:val="000000" w:themeColor="text1"/>
        </w:rPr>
        <w:t>Provide courses in multiple disciplines from certificate to master level.</w:t>
      </w:r>
    </w:p>
    <w:p w14:paraId="24DDC462" w14:textId="77777777" w:rsidR="005668F0" w:rsidRDefault="005668F0" w:rsidP="005668F0">
      <w:pPr>
        <w:pStyle w:val="NormalWeb"/>
        <w:spacing w:before="240" w:beforeAutospacing="0" w:after="0" w:afterAutospacing="0"/>
        <w:ind w:left="1418"/>
        <w:rPr>
          <w:rFonts w:ascii="Helvetica" w:hAnsi="Helvetica" w:cs="Helvetica"/>
          <w:color w:val="000000" w:themeColor="text1"/>
        </w:rPr>
      </w:pPr>
      <w:r>
        <w:rPr>
          <w:rFonts w:ascii="Helvetica" w:hAnsi="Helvetica" w:cs="Helvetica"/>
          <w:color w:val="000000" w:themeColor="text1"/>
        </w:rPr>
        <w:t>1.6</w:t>
      </w:r>
      <w:r>
        <w:rPr>
          <w:rStyle w:val="apple-tab-span"/>
          <w:rFonts w:ascii="Helvetica" w:hAnsi="Helvetica" w:cs="Helvetica"/>
          <w:color w:val="000000" w:themeColor="text1"/>
        </w:rPr>
        <w:tab/>
      </w:r>
      <w:r>
        <w:rPr>
          <w:rFonts w:ascii="Helvetica" w:hAnsi="Helvetica" w:cs="Helvetica"/>
          <w:color w:val="000000" w:themeColor="text1"/>
        </w:rPr>
        <w:t>Provide a supportive student experience</w:t>
      </w:r>
    </w:p>
    <w:p w14:paraId="6AC39979" w14:textId="77777777" w:rsidR="005668F0" w:rsidRDefault="005668F0" w:rsidP="005668F0">
      <w:pPr>
        <w:pStyle w:val="NormalWeb"/>
        <w:spacing w:before="240" w:beforeAutospacing="0" w:after="0" w:afterAutospacing="0"/>
        <w:ind w:left="1418"/>
        <w:rPr>
          <w:rFonts w:ascii="Helvetica" w:hAnsi="Helvetica" w:cs="Helvetica"/>
          <w:color w:val="000000" w:themeColor="text1"/>
        </w:rPr>
      </w:pPr>
      <w:r>
        <w:rPr>
          <w:rFonts w:ascii="Helvetica" w:hAnsi="Helvetica" w:cs="Helvetica"/>
          <w:color w:val="000000" w:themeColor="text1"/>
        </w:rPr>
        <w:t>1.7</w:t>
      </w:r>
      <w:r>
        <w:rPr>
          <w:rStyle w:val="apple-tab-span"/>
          <w:rFonts w:ascii="Helvetica" w:hAnsi="Helvetica" w:cs="Helvetica"/>
          <w:color w:val="000000" w:themeColor="text1"/>
        </w:rPr>
        <w:tab/>
      </w:r>
      <w:r>
        <w:rPr>
          <w:rFonts w:ascii="Helvetica" w:hAnsi="Helvetica" w:cs="Helvetica"/>
          <w:color w:val="000000" w:themeColor="text1"/>
        </w:rPr>
        <w:t>Collaborate with MST in the delivery of mutually beneficial courses and/or units of study</w:t>
      </w:r>
    </w:p>
    <w:p w14:paraId="6CE3A7CC" w14:textId="77777777" w:rsidR="005668F0" w:rsidRDefault="005668F0" w:rsidP="005668F0">
      <w:pPr>
        <w:pStyle w:val="NormalWeb"/>
        <w:spacing w:before="240" w:beforeAutospacing="0" w:after="0" w:afterAutospacing="0"/>
        <w:ind w:left="1418"/>
        <w:rPr>
          <w:rFonts w:ascii="Helvetica" w:hAnsi="Helvetica" w:cs="Helvetica"/>
          <w:color w:val="000000" w:themeColor="text1"/>
        </w:rPr>
      </w:pPr>
    </w:p>
    <w:p w14:paraId="74A92C13" w14:textId="77777777" w:rsidR="005668F0" w:rsidRDefault="005668F0" w:rsidP="005668F0">
      <w:pPr>
        <w:pStyle w:val="NormalWeb"/>
        <w:numPr>
          <w:ilvl w:val="0"/>
          <w:numId w:val="19"/>
        </w:numPr>
        <w:spacing w:before="0" w:beforeAutospacing="0" w:after="0" w:afterAutospacing="0"/>
        <w:ind w:left="709"/>
        <w:textAlignment w:val="baseline"/>
        <w:rPr>
          <w:rFonts w:ascii="Helvetica" w:hAnsi="Helvetica" w:cs="Helvetica"/>
          <w:color w:val="000000" w:themeColor="text1"/>
        </w:rPr>
      </w:pPr>
      <w:r>
        <w:rPr>
          <w:rFonts w:ascii="Helvetica" w:hAnsi="Helvetica" w:cs="Helvetica"/>
          <w:color w:val="000000" w:themeColor="text1"/>
        </w:rPr>
        <w:t>Maintain a spiritually-vital community with strong Christian values.</w:t>
      </w:r>
    </w:p>
    <w:p w14:paraId="190CD58F" w14:textId="77777777" w:rsidR="005668F0" w:rsidRDefault="005668F0" w:rsidP="005668F0">
      <w:pPr>
        <w:pStyle w:val="NormalWeb"/>
        <w:spacing w:before="0" w:beforeAutospacing="0" w:after="0" w:afterAutospacing="0"/>
        <w:ind w:left="709"/>
        <w:textAlignment w:val="baseline"/>
        <w:rPr>
          <w:rFonts w:ascii="Helvetica" w:hAnsi="Helvetica" w:cs="Helvetica"/>
          <w:color w:val="000000" w:themeColor="text1"/>
        </w:rPr>
      </w:pPr>
    </w:p>
    <w:p w14:paraId="1C697DC8" w14:textId="77777777" w:rsidR="005668F0" w:rsidRDefault="005668F0" w:rsidP="00F07D68">
      <w:pPr>
        <w:pStyle w:val="NormalWeb"/>
        <w:numPr>
          <w:ilvl w:val="0"/>
          <w:numId w:val="19"/>
        </w:numPr>
        <w:spacing w:before="0" w:beforeAutospacing="0" w:after="0" w:afterAutospacing="0"/>
        <w:ind w:left="1418" w:hanging="709"/>
        <w:textAlignment w:val="baseline"/>
        <w:rPr>
          <w:rFonts w:ascii="Helvetica" w:hAnsi="Helvetica" w:cs="Helvetica"/>
          <w:color w:val="000000" w:themeColor="text1"/>
        </w:rPr>
      </w:pPr>
      <w:r>
        <w:rPr>
          <w:rFonts w:ascii="Helvetica" w:hAnsi="Helvetica" w:cs="Helvetica"/>
          <w:color w:val="000000" w:themeColor="text1"/>
        </w:rPr>
        <w:t>Ensure high quality systems of governance, administration and operations in an environment of continuous quality assurance and innovation.</w:t>
      </w:r>
    </w:p>
    <w:p w14:paraId="160B294A" w14:textId="77777777" w:rsidR="005668F0" w:rsidRDefault="005668F0" w:rsidP="005668F0">
      <w:pPr>
        <w:pStyle w:val="NormalWeb"/>
        <w:spacing w:before="0" w:beforeAutospacing="0" w:after="0" w:afterAutospacing="0"/>
        <w:ind w:left="709"/>
        <w:textAlignment w:val="baseline"/>
        <w:rPr>
          <w:rFonts w:ascii="Helvetica" w:hAnsi="Helvetica" w:cs="Helvetica"/>
          <w:color w:val="000000" w:themeColor="text1"/>
        </w:rPr>
      </w:pPr>
    </w:p>
    <w:p w14:paraId="453BC83C" w14:textId="77777777" w:rsidR="005668F0" w:rsidRDefault="005668F0" w:rsidP="00F07D68">
      <w:pPr>
        <w:pStyle w:val="NormalWeb"/>
        <w:numPr>
          <w:ilvl w:val="0"/>
          <w:numId w:val="19"/>
        </w:numPr>
        <w:spacing w:before="0" w:beforeAutospacing="0" w:after="0" w:afterAutospacing="0"/>
        <w:ind w:firstLine="709"/>
        <w:textAlignment w:val="baseline"/>
        <w:rPr>
          <w:rFonts w:ascii="Helvetica" w:hAnsi="Helvetica" w:cs="Helvetica"/>
          <w:color w:val="000000" w:themeColor="text1"/>
        </w:rPr>
      </w:pPr>
      <w:r>
        <w:rPr>
          <w:rFonts w:ascii="Helvetica" w:hAnsi="Helvetica" w:cs="Helvetica"/>
          <w:color w:val="000000" w:themeColor="text1"/>
        </w:rPr>
        <w:t>Establish and maintain financial sustainability and stability to assure College goals are achieved.</w:t>
      </w:r>
    </w:p>
    <w:p w14:paraId="217D8329" w14:textId="77777777" w:rsidR="005668F0" w:rsidRDefault="005668F0" w:rsidP="005668F0">
      <w:pPr>
        <w:pStyle w:val="NormalWeb"/>
        <w:spacing w:before="0" w:beforeAutospacing="0" w:after="0" w:afterAutospacing="0"/>
        <w:ind w:left="709"/>
        <w:textAlignment w:val="baseline"/>
        <w:rPr>
          <w:rFonts w:ascii="Helvetica" w:hAnsi="Helvetica" w:cs="Helvetica"/>
          <w:color w:val="000000" w:themeColor="text1"/>
        </w:rPr>
      </w:pPr>
    </w:p>
    <w:p w14:paraId="671D7BCE" w14:textId="77777777" w:rsidR="00F07D68" w:rsidRDefault="005668F0" w:rsidP="00F07D68">
      <w:pPr>
        <w:pStyle w:val="NormalWeb"/>
        <w:numPr>
          <w:ilvl w:val="0"/>
          <w:numId w:val="19"/>
        </w:numPr>
        <w:spacing w:before="0" w:beforeAutospacing="0" w:after="0" w:afterAutospacing="0"/>
        <w:ind w:firstLine="709"/>
        <w:textAlignment w:val="baseline"/>
        <w:rPr>
          <w:rFonts w:ascii="Helvetica" w:hAnsi="Helvetica" w:cs="Helvetica"/>
          <w:color w:val="000000" w:themeColor="text1"/>
        </w:rPr>
      </w:pPr>
      <w:r>
        <w:rPr>
          <w:rFonts w:ascii="Helvetica" w:hAnsi="Helvetica" w:cs="Helvetica"/>
          <w:color w:val="000000" w:themeColor="text1"/>
        </w:rPr>
        <w:t>Ensure readiness to seek Self-Accrediting Authority.</w:t>
      </w:r>
    </w:p>
    <w:p w14:paraId="71238BB6" w14:textId="77777777" w:rsidR="00F07D68" w:rsidRDefault="00F07D68" w:rsidP="00F07D68">
      <w:pPr>
        <w:pStyle w:val="ListParagraph"/>
        <w:rPr>
          <w:rFonts w:ascii="Helvetica" w:hAnsi="Helvetica" w:cs="Helvetica"/>
          <w:color w:val="000000" w:themeColor="text1"/>
        </w:rPr>
      </w:pPr>
    </w:p>
    <w:p w14:paraId="7BB3CB4F" w14:textId="180B24EF" w:rsidR="005668F0" w:rsidRDefault="005668F0" w:rsidP="00F07D68">
      <w:pPr>
        <w:pStyle w:val="NormalWeb"/>
        <w:numPr>
          <w:ilvl w:val="0"/>
          <w:numId w:val="19"/>
        </w:numPr>
        <w:spacing w:before="0" w:beforeAutospacing="0" w:after="0" w:afterAutospacing="0"/>
        <w:ind w:firstLine="709"/>
        <w:textAlignment w:val="baseline"/>
        <w:rPr>
          <w:rFonts w:ascii="Helvetica" w:hAnsi="Helvetica" w:cs="Helvetica"/>
          <w:color w:val="000000" w:themeColor="text1"/>
        </w:rPr>
      </w:pPr>
      <w:r w:rsidRPr="00F07D68">
        <w:rPr>
          <w:rFonts w:ascii="Helvetica" w:hAnsi="Helvetica" w:cs="Helvetica"/>
          <w:color w:val="000000" w:themeColor="text1"/>
        </w:rPr>
        <w:t xml:space="preserve">Collaborate with MST to </w:t>
      </w:r>
      <w:proofErr w:type="spellStart"/>
      <w:r w:rsidRPr="00F07D68">
        <w:rPr>
          <w:rFonts w:ascii="Helvetica" w:hAnsi="Helvetica" w:cs="Helvetica"/>
          <w:color w:val="000000" w:themeColor="text1"/>
        </w:rPr>
        <w:t>rationalise</w:t>
      </w:r>
      <w:proofErr w:type="spellEnd"/>
      <w:r w:rsidRPr="00F07D68">
        <w:rPr>
          <w:rFonts w:ascii="Helvetica" w:hAnsi="Helvetica" w:cs="Helvetica"/>
          <w:color w:val="000000" w:themeColor="text1"/>
        </w:rPr>
        <w:t xml:space="preserve"> and improve the administration and operations of both Colleges.</w:t>
      </w:r>
    </w:p>
    <w:p w14:paraId="3B8BA231" w14:textId="77777777" w:rsidR="00F07D68" w:rsidRDefault="00F07D68" w:rsidP="00F07D68">
      <w:pPr>
        <w:pStyle w:val="ListParagraph"/>
        <w:rPr>
          <w:rFonts w:ascii="Helvetica" w:hAnsi="Helvetica" w:cs="Helvetica"/>
          <w:color w:val="000000" w:themeColor="text1"/>
        </w:rPr>
      </w:pPr>
    </w:p>
    <w:p w14:paraId="76D9FB74" w14:textId="77777777" w:rsidR="005668F0" w:rsidRPr="00F07D68" w:rsidRDefault="005668F0" w:rsidP="00F07D68">
      <w:pPr>
        <w:pStyle w:val="NormalWeb"/>
        <w:numPr>
          <w:ilvl w:val="0"/>
          <w:numId w:val="19"/>
        </w:numPr>
        <w:spacing w:before="0" w:beforeAutospacing="0" w:after="0" w:afterAutospacing="0"/>
        <w:ind w:firstLine="709"/>
        <w:textAlignment w:val="baseline"/>
        <w:rPr>
          <w:rFonts w:ascii="Helvetica" w:hAnsi="Helvetica" w:cs="Helvetica"/>
          <w:color w:val="000000" w:themeColor="text1"/>
        </w:rPr>
      </w:pPr>
      <w:r w:rsidRPr="00F07D68">
        <w:rPr>
          <w:rFonts w:ascii="Helvetica" w:hAnsi="Helvetica" w:cs="Helvetica"/>
          <w:color w:val="000000" w:themeColor="text1"/>
        </w:rPr>
        <w:t>Forge closer relationships with stakeholders, community groups, peak bodies, accrediting agencies.</w:t>
      </w:r>
    </w:p>
    <w:p w14:paraId="23908030" w14:textId="77777777" w:rsidR="000F568D" w:rsidRDefault="000F568D">
      <w:pPr>
        <w:rPr>
          <w:rFonts w:asciiTheme="minorHAnsi" w:hAnsiTheme="minorHAnsi" w:cstheme="minorBidi"/>
          <w:lang w:val="en-AU"/>
        </w:rPr>
      </w:pPr>
      <w:r>
        <w:lastRenderedPageBreak/>
        <w:br w:type="page"/>
      </w:r>
    </w:p>
    <w:p w14:paraId="79926C67" w14:textId="77777777" w:rsidR="006E7321" w:rsidRDefault="006E7321" w:rsidP="006E7321">
      <w:pPr>
        <w:rPr>
          <w:rFonts w:ascii="Helvetica" w:hAnsi="Helvetica" w:cs="Helvetica"/>
          <w:color w:val="000000" w:themeColor="text1"/>
          <w:sz w:val="20"/>
        </w:rPr>
      </w:pPr>
    </w:p>
    <w:p w14:paraId="0155A9C0" w14:textId="77777777" w:rsidR="000F568D" w:rsidRPr="0068094D" w:rsidRDefault="0068094D" w:rsidP="00647091">
      <w:pPr>
        <w:pStyle w:val="Heading1"/>
        <w:keepLines w:val="0"/>
        <w:numPr>
          <w:ilvl w:val="0"/>
          <w:numId w:val="31"/>
        </w:num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right" w:pos="10206"/>
        </w:tabs>
        <w:suppressAutoHyphens w:val="0"/>
        <w:spacing w:before="240" w:after="60" w:line="240" w:lineRule="auto"/>
        <w:ind w:right="561"/>
        <w:jc w:val="both"/>
        <w:rPr>
          <w:rFonts w:ascii="Helvetica" w:hAnsi="Helvetica" w:cs="Helvetica"/>
          <w:b w:val="0"/>
          <w:sz w:val="20"/>
          <w:szCs w:val="20"/>
        </w:rPr>
      </w:pPr>
      <w:r>
        <w:rPr>
          <w:rFonts w:ascii="Helvetica" w:hAnsi="Helvetica" w:cs="Helvetica"/>
          <w:b w:val="0"/>
          <w:sz w:val="20"/>
          <w:szCs w:val="20"/>
        </w:rPr>
        <w:t>Operational Plan</w:t>
      </w:r>
      <w:r w:rsidR="006E7321">
        <w:rPr>
          <w:rFonts w:ascii="Helvetica" w:hAnsi="Helvetica" w:cs="Helvetica"/>
          <w:b w:val="0"/>
          <w:sz w:val="20"/>
          <w:szCs w:val="20"/>
        </w:rPr>
        <w:t xml:space="preserve"> </w:t>
      </w:r>
    </w:p>
    <w:tbl>
      <w:tblPr>
        <w:tblStyle w:val="TableGrid"/>
        <w:tblpPr w:leftFromText="180" w:rightFromText="180" w:horzAnchor="page" w:tblpX="1450" w:tblpY="1084"/>
        <w:tblW w:w="0" w:type="auto"/>
        <w:tblLook w:val="04A0" w:firstRow="1" w:lastRow="0" w:firstColumn="1" w:lastColumn="0" w:noHBand="0" w:noVBand="1"/>
      </w:tblPr>
      <w:tblGrid>
        <w:gridCol w:w="711"/>
        <w:gridCol w:w="7021"/>
        <w:gridCol w:w="1689"/>
        <w:gridCol w:w="2112"/>
        <w:gridCol w:w="2417"/>
      </w:tblGrid>
      <w:tr w:rsidR="000F568D" w14:paraId="03931832" w14:textId="77777777" w:rsidTr="00D47283">
        <w:trPr>
          <w:trHeight w:val="680"/>
        </w:trPr>
        <w:tc>
          <w:tcPr>
            <w:tcW w:w="1417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5DE7D1" w14:textId="77777777" w:rsidR="000F568D" w:rsidRDefault="000F568D" w:rsidP="000F568D">
            <w:pPr>
              <w:pStyle w:val="ListParagraph"/>
              <w:numPr>
                <w:ilvl w:val="0"/>
                <w:numId w:val="26"/>
              </w:numPr>
              <w:jc w:val="center"/>
            </w:pPr>
            <w:r>
              <w:rPr>
                <w:b/>
                <w:sz w:val="24"/>
              </w:rPr>
              <w:t>MAINTAIN EXCELLENCE IN LEARNING, TEACHING AND RESEARCH AMONG STUDENTS AND TEACHING STAFF.</w:t>
            </w:r>
          </w:p>
        </w:tc>
      </w:tr>
      <w:tr w:rsidR="000F568D" w14:paraId="3D4DC8E7" w14:textId="77777777" w:rsidTr="00D47283">
        <w:trPr>
          <w:trHeight w:val="737"/>
        </w:trPr>
        <w:tc>
          <w:tcPr>
            <w:tcW w:w="14176" w:type="dxa"/>
            <w:gridSpan w:val="5"/>
            <w:tcBorders>
              <w:top w:val="single" w:sz="4" w:space="0" w:color="auto"/>
              <w:left w:val="single" w:sz="4" w:space="0" w:color="auto"/>
              <w:bottom w:val="nil"/>
              <w:right w:val="single" w:sz="4" w:space="0" w:color="auto"/>
            </w:tcBorders>
            <w:vAlign w:val="bottom"/>
            <w:hideMark/>
          </w:tcPr>
          <w:p w14:paraId="3D13D7E2" w14:textId="77777777" w:rsidR="000F568D" w:rsidRDefault="000F568D">
            <w:pPr>
              <w:rPr>
                <w:rFonts w:asciiTheme="minorHAnsi" w:hAnsiTheme="minorHAnsi"/>
                <w:b/>
              </w:rPr>
            </w:pPr>
            <w:r>
              <w:rPr>
                <w:rFonts w:asciiTheme="minorHAnsi" w:hAnsiTheme="minorHAnsi"/>
                <w:b/>
              </w:rPr>
              <w:t>1.1 Provide appropriate professional development and research opportunities for teaching staff to enhance competence in their discipline and in learning and teaching.</w:t>
            </w:r>
          </w:p>
        </w:tc>
      </w:tr>
      <w:tr w:rsidR="000F568D" w14:paraId="5EDE9E8B" w14:textId="77777777" w:rsidTr="00D47283">
        <w:trPr>
          <w:trHeight w:val="333"/>
        </w:trPr>
        <w:tc>
          <w:tcPr>
            <w:tcW w:w="7905" w:type="dxa"/>
            <w:gridSpan w:val="2"/>
            <w:tcBorders>
              <w:top w:val="nil"/>
              <w:left w:val="single" w:sz="4" w:space="0" w:color="auto"/>
              <w:bottom w:val="single" w:sz="4" w:space="0" w:color="auto"/>
              <w:right w:val="single" w:sz="4" w:space="0" w:color="auto"/>
            </w:tcBorders>
          </w:tcPr>
          <w:p w14:paraId="6C210A8D" w14:textId="77777777" w:rsidR="000F568D" w:rsidRDefault="000F568D">
            <w:pPr>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hideMark/>
          </w:tcPr>
          <w:p w14:paraId="4A9EABBF" w14:textId="77777777" w:rsidR="000F568D" w:rsidRDefault="000F568D">
            <w:pPr>
              <w:rPr>
                <w:rFonts w:asciiTheme="minorHAnsi" w:hAnsiTheme="minorHAnsi"/>
                <w:b/>
              </w:rPr>
            </w:pPr>
            <w:r>
              <w:rPr>
                <w:rFonts w:asciiTheme="minorHAnsi" w:hAnsiTheme="minorHAnsi"/>
                <w:b/>
              </w:rPr>
              <w:t>Completed by</w:t>
            </w:r>
          </w:p>
        </w:tc>
        <w:tc>
          <w:tcPr>
            <w:tcW w:w="2126" w:type="dxa"/>
            <w:tcBorders>
              <w:top w:val="single" w:sz="4" w:space="0" w:color="auto"/>
              <w:left w:val="single" w:sz="4" w:space="0" w:color="auto"/>
              <w:bottom w:val="single" w:sz="4" w:space="0" w:color="auto"/>
              <w:right w:val="single" w:sz="4" w:space="0" w:color="auto"/>
            </w:tcBorders>
            <w:hideMark/>
          </w:tcPr>
          <w:p w14:paraId="442FA736" w14:textId="77777777" w:rsidR="000F568D" w:rsidRDefault="000F568D">
            <w:pPr>
              <w:rPr>
                <w:rFonts w:asciiTheme="minorHAnsi" w:hAnsiTheme="minorHAnsi"/>
                <w:b/>
              </w:rPr>
            </w:pPr>
            <w:r>
              <w:rPr>
                <w:rFonts w:asciiTheme="minorHAnsi" w:hAnsiTheme="minorHAnsi"/>
                <w:b/>
              </w:rPr>
              <w:t>Implemented by:</w:t>
            </w:r>
          </w:p>
        </w:tc>
        <w:tc>
          <w:tcPr>
            <w:tcW w:w="2444" w:type="dxa"/>
            <w:tcBorders>
              <w:top w:val="single" w:sz="4" w:space="0" w:color="auto"/>
              <w:left w:val="single" w:sz="4" w:space="0" w:color="auto"/>
              <w:bottom w:val="single" w:sz="4" w:space="0" w:color="auto"/>
              <w:right w:val="single" w:sz="4" w:space="0" w:color="auto"/>
            </w:tcBorders>
            <w:hideMark/>
          </w:tcPr>
          <w:p w14:paraId="732EA0E0" w14:textId="77777777" w:rsidR="000F568D" w:rsidRDefault="000F568D">
            <w:pPr>
              <w:rPr>
                <w:rFonts w:asciiTheme="minorHAnsi" w:hAnsiTheme="minorHAnsi"/>
                <w:b/>
              </w:rPr>
            </w:pPr>
            <w:r>
              <w:rPr>
                <w:rFonts w:asciiTheme="minorHAnsi" w:hAnsiTheme="minorHAnsi"/>
                <w:b/>
              </w:rPr>
              <w:t>Measured by</w:t>
            </w:r>
          </w:p>
        </w:tc>
      </w:tr>
      <w:tr w:rsidR="000F568D" w14:paraId="3B8E3B73" w14:textId="77777777" w:rsidTr="00D47283">
        <w:trPr>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14:paraId="1D752D5D" w14:textId="77777777" w:rsidR="000F568D" w:rsidRDefault="000F568D">
            <w:pPr>
              <w:rPr>
                <w:rFonts w:asciiTheme="minorHAnsi" w:hAnsiTheme="minorHAnsi"/>
                <w:b/>
              </w:rPr>
            </w:pPr>
            <w:r>
              <w:rPr>
                <w:rFonts w:asciiTheme="minorHAnsi" w:hAnsiTheme="minorHAnsi"/>
                <w:b/>
              </w:rPr>
              <w:t>1.1.1</w:t>
            </w:r>
          </w:p>
        </w:tc>
        <w:tc>
          <w:tcPr>
            <w:tcW w:w="7194" w:type="dxa"/>
            <w:tcBorders>
              <w:top w:val="single" w:sz="4" w:space="0" w:color="auto"/>
              <w:left w:val="single" w:sz="4" w:space="0" w:color="auto"/>
              <w:bottom w:val="single" w:sz="4" w:space="0" w:color="auto"/>
              <w:right w:val="single" w:sz="4" w:space="0" w:color="auto"/>
            </w:tcBorders>
            <w:vAlign w:val="center"/>
            <w:hideMark/>
          </w:tcPr>
          <w:p w14:paraId="335A0DB8" w14:textId="77777777" w:rsidR="000F568D" w:rsidRDefault="000F568D">
            <w:pPr>
              <w:rPr>
                <w:rFonts w:asciiTheme="minorHAnsi" w:hAnsiTheme="minorHAnsi"/>
              </w:rPr>
            </w:pPr>
            <w:r>
              <w:rPr>
                <w:rFonts w:asciiTheme="minorHAnsi" w:hAnsiTheme="minorHAnsi"/>
              </w:rPr>
              <w:t>Required undertaking of professional development in discipline each year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CD29E2" w14:textId="77777777" w:rsidR="000F568D" w:rsidRDefault="000F568D">
            <w:pPr>
              <w:rPr>
                <w:rFonts w:asciiTheme="minorHAnsi" w:hAnsiTheme="minorHAnsi"/>
              </w:rPr>
            </w:pPr>
            <w:r>
              <w:rPr>
                <w:rFonts w:asciiTheme="minorHAnsi" w:hAnsiTheme="minorHAnsi"/>
              </w:rPr>
              <w:t>Ongoing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CC7500" w14:textId="77777777" w:rsidR="000F568D" w:rsidRDefault="000F568D">
            <w:pPr>
              <w:rPr>
                <w:rFonts w:asciiTheme="minorHAnsi" w:hAnsiTheme="minorHAnsi"/>
              </w:rPr>
            </w:pPr>
            <w:r>
              <w:rPr>
                <w:rFonts w:asciiTheme="minorHAnsi" w:hAnsiTheme="minorHAnsi"/>
              </w:rPr>
              <w:t>Executive Team/D</w:t>
            </w:r>
            <w:r w:rsidR="007B7292">
              <w:rPr>
                <w:rFonts w:asciiTheme="minorHAnsi" w:hAnsiTheme="minorHAnsi"/>
              </w:rPr>
              <w:t>irector of Quality &amp; Standards</w:t>
            </w:r>
          </w:p>
        </w:tc>
        <w:tc>
          <w:tcPr>
            <w:tcW w:w="2444" w:type="dxa"/>
            <w:tcBorders>
              <w:top w:val="single" w:sz="4" w:space="0" w:color="auto"/>
              <w:left w:val="single" w:sz="4" w:space="0" w:color="auto"/>
              <w:bottom w:val="single" w:sz="4" w:space="0" w:color="auto"/>
              <w:right w:val="single" w:sz="4" w:space="0" w:color="auto"/>
            </w:tcBorders>
            <w:vAlign w:val="center"/>
            <w:hideMark/>
          </w:tcPr>
          <w:p w14:paraId="33B18028" w14:textId="28699F34" w:rsidR="000F568D" w:rsidRDefault="005928D2" w:rsidP="005928D2">
            <w:pPr>
              <w:rPr>
                <w:rFonts w:asciiTheme="minorHAnsi" w:hAnsiTheme="minorHAnsi"/>
                <w:color w:val="FF0000"/>
              </w:rPr>
            </w:pPr>
            <w:r>
              <w:rPr>
                <w:rFonts w:asciiTheme="minorHAnsi" w:hAnsiTheme="minorHAnsi"/>
              </w:rPr>
              <w:t>Annual evidence of 20 hours of PD per teaching staff</w:t>
            </w:r>
            <w:r w:rsidR="004040A8">
              <w:rPr>
                <w:rFonts w:asciiTheme="minorHAnsi" w:hAnsiTheme="minorHAnsi"/>
              </w:rPr>
              <w:t>, inclusive of 5 hours of learning and teaching</w:t>
            </w:r>
            <w:r>
              <w:rPr>
                <w:rFonts w:asciiTheme="minorHAnsi" w:hAnsiTheme="minorHAnsi"/>
              </w:rPr>
              <w:t>.</w:t>
            </w:r>
          </w:p>
        </w:tc>
      </w:tr>
      <w:tr w:rsidR="000F568D" w14:paraId="7B150235" w14:textId="77777777" w:rsidTr="00D47283">
        <w:trPr>
          <w:trHeight w:val="947"/>
        </w:trPr>
        <w:tc>
          <w:tcPr>
            <w:tcW w:w="711" w:type="dxa"/>
            <w:tcBorders>
              <w:top w:val="single" w:sz="4" w:space="0" w:color="auto"/>
              <w:left w:val="single" w:sz="4" w:space="0" w:color="auto"/>
              <w:bottom w:val="single" w:sz="4" w:space="0" w:color="auto"/>
              <w:right w:val="single" w:sz="4" w:space="0" w:color="auto"/>
            </w:tcBorders>
            <w:vAlign w:val="center"/>
            <w:hideMark/>
          </w:tcPr>
          <w:p w14:paraId="5A8B781A" w14:textId="77777777" w:rsidR="000F568D" w:rsidRDefault="000F568D">
            <w:pPr>
              <w:rPr>
                <w:rFonts w:asciiTheme="minorHAnsi" w:hAnsiTheme="minorHAnsi"/>
                <w:b/>
              </w:rPr>
            </w:pPr>
            <w:r>
              <w:rPr>
                <w:rFonts w:asciiTheme="minorHAnsi" w:hAnsiTheme="minorHAnsi"/>
                <w:b/>
              </w:rPr>
              <w:t>1.1.2</w:t>
            </w:r>
          </w:p>
        </w:tc>
        <w:tc>
          <w:tcPr>
            <w:tcW w:w="7194" w:type="dxa"/>
            <w:tcBorders>
              <w:top w:val="single" w:sz="4" w:space="0" w:color="auto"/>
              <w:left w:val="single" w:sz="4" w:space="0" w:color="auto"/>
              <w:bottom w:val="single" w:sz="4" w:space="0" w:color="auto"/>
              <w:right w:val="single" w:sz="4" w:space="0" w:color="auto"/>
            </w:tcBorders>
            <w:vAlign w:val="center"/>
            <w:hideMark/>
          </w:tcPr>
          <w:p w14:paraId="338B68AB" w14:textId="77777777" w:rsidR="000F568D" w:rsidRDefault="000F568D">
            <w:pPr>
              <w:rPr>
                <w:rFonts w:asciiTheme="minorHAnsi" w:hAnsiTheme="minorHAnsi"/>
              </w:rPr>
            </w:pPr>
            <w:r>
              <w:rPr>
                <w:rFonts w:asciiTheme="minorHAnsi" w:hAnsiTheme="minorHAnsi"/>
              </w:rPr>
              <w:t>Required undertaking of professional development in aspect of learning and teaching each year</w:t>
            </w:r>
          </w:p>
        </w:tc>
        <w:tc>
          <w:tcPr>
            <w:tcW w:w="1701" w:type="dxa"/>
            <w:tcBorders>
              <w:top w:val="single" w:sz="4" w:space="0" w:color="auto"/>
              <w:left w:val="single" w:sz="4" w:space="0" w:color="auto"/>
              <w:bottom w:val="single" w:sz="4" w:space="0" w:color="auto"/>
              <w:right w:val="single" w:sz="4" w:space="0" w:color="auto"/>
            </w:tcBorders>
            <w:vAlign w:val="center"/>
          </w:tcPr>
          <w:p w14:paraId="063B3F31" w14:textId="77777777" w:rsidR="000F568D" w:rsidRDefault="000F568D">
            <w:pPr>
              <w:rPr>
                <w:rFonts w:asciiTheme="minorHAnsi" w:hAnsiTheme="minorHAnsi"/>
              </w:rPr>
            </w:pPr>
            <w:r>
              <w:rPr>
                <w:rFonts w:asciiTheme="minorHAnsi" w:hAnsiTheme="minorHAnsi"/>
              </w:rPr>
              <w:t>Ongoing</w:t>
            </w:r>
          </w:p>
          <w:p w14:paraId="29F3F0D3" w14:textId="77777777" w:rsidR="000F568D" w:rsidRDefault="000F568D">
            <w:pPr>
              <w:rPr>
                <w:rFonts w:asciiTheme="minorHAnsi" w:hAnsiTheme="minorHAnsi"/>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E6AA712" w14:textId="770D6195" w:rsidR="000F568D" w:rsidRDefault="004040A8">
            <w:pPr>
              <w:rPr>
                <w:rFonts w:asciiTheme="minorHAnsi" w:hAnsiTheme="minorHAnsi"/>
              </w:rPr>
            </w:pPr>
            <w:r>
              <w:rPr>
                <w:rFonts w:asciiTheme="minorHAnsi" w:hAnsiTheme="minorHAnsi"/>
              </w:rPr>
              <w:t>Executive Team/Director of Quality &amp; Standards</w:t>
            </w:r>
          </w:p>
        </w:tc>
        <w:tc>
          <w:tcPr>
            <w:tcW w:w="2444" w:type="dxa"/>
            <w:tcBorders>
              <w:top w:val="single" w:sz="4" w:space="0" w:color="auto"/>
              <w:left w:val="single" w:sz="4" w:space="0" w:color="auto"/>
              <w:bottom w:val="single" w:sz="4" w:space="0" w:color="auto"/>
              <w:right w:val="single" w:sz="4" w:space="0" w:color="auto"/>
            </w:tcBorders>
            <w:vAlign w:val="center"/>
            <w:hideMark/>
          </w:tcPr>
          <w:p w14:paraId="62C001E1" w14:textId="5729A9A0" w:rsidR="000F568D" w:rsidRDefault="004040A8">
            <w:pPr>
              <w:rPr>
                <w:rFonts w:asciiTheme="minorHAnsi" w:hAnsiTheme="minorHAnsi"/>
                <w:color w:val="FF0000"/>
              </w:rPr>
            </w:pPr>
            <w:r>
              <w:rPr>
                <w:rFonts w:asciiTheme="minorHAnsi" w:hAnsiTheme="minorHAnsi"/>
              </w:rPr>
              <w:t>Annual evidence of 20 hours of PD per teaching staff, inclusive of 5 hours of learning and teaching.</w:t>
            </w:r>
          </w:p>
        </w:tc>
      </w:tr>
      <w:tr w:rsidR="000F568D" w14:paraId="3EF33CC5" w14:textId="77777777" w:rsidTr="00D47283">
        <w:trPr>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14:paraId="7002938D" w14:textId="77777777" w:rsidR="000F568D" w:rsidRDefault="000F568D">
            <w:pPr>
              <w:rPr>
                <w:rFonts w:asciiTheme="minorHAnsi" w:hAnsiTheme="minorHAnsi"/>
                <w:b/>
              </w:rPr>
            </w:pPr>
            <w:r>
              <w:rPr>
                <w:rFonts w:asciiTheme="minorHAnsi" w:hAnsiTheme="minorHAnsi"/>
                <w:b/>
              </w:rPr>
              <w:t>1.1.3</w:t>
            </w:r>
          </w:p>
        </w:tc>
        <w:tc>
          <w:tcPr>
            <w:tcW w:w="7194" w:type="dxa"/>
            <w:tcBorders>
              <w:top w:val="single" w:sz="4" w:space="0" w:color="auto"/>
              <w:left w:val="single" w:sz="4" w:space="0" w:color="auto"/>
              <w:bottom w:val="single" w:sz="4" w:space="0" w:color="auto"/>
              <w:right w:val="single" w:sz="4" w:space="0" w:color="auto"/>
            </w:tcBorders>
            <w:vAlign w:val="center"/>
            <w:hideMark/>
          </w:tcPr>
          <w:p w14:paraId="2DE3826F" w14:textId="77777777" w:rsidR="000F568D" w:rsidRDefault="000F568D">
            <w:pPr>
              <w:rPr>
                <w:rFonts w:asciiTheme="minorHAnsi" w:hAnsiTheme="minorHAnsi"/>
              </w:rPr>
            </w:pPr>
            <w:r>
              <w:rPr>
                <w:rFonts w:asciiTheme="minorHAnsi" w:hAnsiTheme="minorHAnsi"/>
              </w:rPr>
              <w:t>Peer review of teaching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0F99B2" w14:textId="77777777" w:rsidR="000F568D" w:rsidRDefault="000F568D">
            <w:pPr>
              <w:rPr>
                <w:rFonts w:asciiTheme="minorHAnsi" w:hAnsiTheme="minorHAnsi"/>
              </w:rPr>
            </w:pPr>
            <w:r>
              <w:rPr>
                <w:rFonts w:asciiTheme="minorHAnsi" w:hAnsiTheme="minorHAnsi"/>
              </w:rPr>
              <w:t>Annual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87EC13" w14:textId="77777777" w:rsidR="000F568D" w:rsidRDefault="000F568D">
            <w:pPr>
              <w:rPr>
                <w:rFonts w:asciiTheme="minorHAnsi" w:hAnsiTheme="minorHAnsi"/>
              </w:rPr>
            </w:pPr>
            <w:r>
              <w:rPr>
                <w:rFonts w:asciiTheme="minorHAnsi" w:hAnsiTheme="minorHAnsi"/>
              </w:rPr>
              <w:t>Executive Team</w:t>
            </w:r>
          </w:p>
        </w:tc>
        <w:tc>
          <w:tcPr>
            <w:tcW w:w="2444" w:type="dxa"/>
            <w:tcBorders>
              <w:top w:val="single" w:sz="4" w:space="0" w:color="auto"/>
              <w:left w:val="single" w:sz="4" w:space="0" w:color="auto"/>
              <w:bottom w:val="single" w:sz="4" w:space="0" w:color="auto"/>
              <w:right w:val="single" w:sz="4" w:space="0" w:color="auto"/>
            </w:tcBorders>
            <w:vAlign w:val="center"/>
            <w:hideMark/>
          </w:tcPr>
          <w:p w14:paraId="10238D5F" w14:textId="087860C7" w:rsidR="000F568D" w:rsidRDefault="004040A8">
            <w:pPr>
              <w:rPr>
                <w:rFonts w:asciiTheme="minorHAnsi" w:hAnsiTheme="minorHAnsi"/>
              </w:rPr>
            </w:pPr>
            <w:r>
              <w:rPr>
                <w:rFonts w:asciiTheme="minorHAnsi" w:hAnsiTheme="minorHAnsi"/>
              </w:rPr>
              <w:t>Each teaching staff has one peer review conducted on themselves and one review on another peer.</w:t>
            </w:r>
          </w:p>
        </w:tc>
      </w:tr>
      <w:tr w:rsidR="000F568D" w14:paraId="37B6C1BB" w14:textId="77777777" w:rsidTr="00D47283">
        <w:trPr>
          <w:trHeight w:val="916"/>
        </w:trPr>
        <w:tc>
          <w:tcPr>
            <w:tcW w:w="711" w:type="dxa"/>
            <w:tcBorders>
              <w:top w:val="single" w:sz="4" w:space="0" w:color="auto"/>
              <w:left w:val="single" w:sz="4" w:space="0" w:color="auto"/>
              <w:bottom w:val="single" w:sz="4" w:space="0" w:color="auto"/>
              <w:right w:val="single" w:sz="4" w:space="0" w:color="auto"/>
            </w:tcBorders>
            <w:vAlign w:val="center"/>
            <w:hideMark/>
          </w:tcPr>
          <w:p w14:paraId="146F2171" w14:textId="77777777" w:rsidR="000F568D" w:rsidRDefault="000F568D">
            <w:pPr>
              <w:rPr>
                <w:rFonts w:asciiTheme="minorHAnsi" w:hAnsiTheme="minorHAnsi"/>
                <w:b/>
              </w:rPr>
            </w:pPr>
            <w:r>
              <w:rPr>
                <w:rFonts w:asciiTheme="minorHAnsi" w:hAnsiTheme="minorHAnsi"/>
                <w:b/>
              </w:rPr>
              <w:t>1.1.4</w:t>
            </w:r>
          </w:p>
        </w:tc>
        <w:tc>
          <w:tcPr>
            <w:tcW w:w="7194" w:type="dxa"/>
            <w:tcBorders>
              <w:top w:val="single" w:sz="4" w:space="0" w:color="auto"/>
              <w:left w:val="single" w:sz="4" w:space="0" w:color="auto"/>
              <w:bottom w:val="single" w:sz="4" w:space="0" w:color="auto"/>
              <w:right w:val="single" w:sz="4" w:space="0" w:color="auto"/>
            </w:tcBorders>
            <w:vAlign w:val="center"/>
            <w:hideMark/>
          </w:tcPr>
          <w:p w14:paraId="0662B7A8" w14:textId="77777777" w:rsidR="000F568D" w:rsidRDefault="000F568D">
            <w:pPr>
              <w:rPr>
                <w:rFonts w:asciiTheme="minorHAnsi" w:hAnsiTheme="minorHAnsi"/>
              </w:rPr>
            </w:pPr>
            <w:r>
              <w:rPr>
                <w:rFonts w:asciiTheme="minorHAnsi" w:hAnsiTheme="minorHAnsi"/>
              </w:rPr>
              <w:t>Permanent teachi</w:t>
            </w:r>
            <w:r w:rsidRPr="004C3DBB">
              <w:rPr>
                <w:rFonts w:asciiTheme="minorHAnsi" w:hAnsiTheme="minorHAnsi"/>
              </w:rPr>
              <w:t>ng staff engage in relevant research, present and/or publish at least bi-annually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2C6613" w14:textId="77777777" w:rsidR="000F568D" w:rsidRDefault="000F568D">
            <w:pPr>
              <w:rPr>
                <w:rFonts w:asciiTheme="minorHAnsi" w:hAnsiTheme="minorHAnsi"/>
              </w:rPr>
            </w:pPr>
            <w:r>
              <w:rPr>
                <w:rFonts w:asciiTheme="minorHAnsi" w:hAnsiTheme="minorHAnsi"/>
              </w:rPr>
              <w:t>Ongoing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54A9AB" w14:textId="77777777" w:rsidR="000F568D" w:rsidRDefault="000F568D">
            <w:pPr>
              <w:rPr>
                <w:rFonts w:asciiTheme="minorHAnsi" w:hAnsiTheme="minorHAnsi"/>
              </w:rPr>
            </w:pPr>
            <w:r>
              <w:rPr>
                <w:rFonts w:asciiTheme="minorHAnsi" w:hAnsiTheme="minorHAnsi"/>
              </w:rPr>
              <w:t>Executive Team/</w:t>
            </w:r>
            <w:r w:rsidR="007B7292">
              <w:rPr>
                <w:rFonts w:asciiTheme="minorHAnsi" w:hAnsiTheme="minorHAnsi"/>
              </w:rPr>
              <w:t xml:space="preserve"> Director of Quality &amp; Standards </w:t>
            </w:r>
            <w:r>
              <w:rPr>
                <w:rFonts w:asciiTheme="minorHAnsi" w:hAnsiTheme="minorHAnsi"/>
              </w:rPr>
              <w:t>/</w:t>
            </w:r>
            <w:r>
              <w:rPr>
                <w:rFonts w:asciiTheme="minorHAnsi" w:hAnsiTheme="minorHAnsi"/>
                <w:color w:val="4472C4" w:themeColor="accent5"/>
              </w:rPr>
              <w:t xml:space="preserve"> </w:t>
            </w:r>
            <w:r w:rsidRPr="004C3DBB">
              <w:rPr>
                <w:rFonts w:asciiTheme="minorHAnsi" w:hAnsiTheme="minorHAnsi"/>
              </w:rPr>
              <w:t>Dir Research</w:t>
            </w:r>
          </w:p>
        </w:tc>
        <w:tc>
          <w:tcPr>
            <w:tcW w:w="2444" w:type="dxa"/>
            <w:tcBorders>
              <w:top w:val="single" w:sz="4" w:space="0" w:color="auto"/>
              <w:left w:val="single" w:sz="4" w:space="0" w:color="auto"/>
              <w:bottom w:val="single" w:sz="4" w:space="0" w:color="auto"/>
              <w:right w:val="single" w:sz="4" w:space="0" w:color="auto"/>
            </w:tcBorders>
            <w:vAlign w:val="center"/>
            <w:hideMark/>
          </w:tcPr>
          <w:p w14:paraId="78FDB286" w14:textId="77777777" w:rsidR="000F568D" w:rsidRDefault="000F568D">
            <w:pPr>
              <w:rPr>
                <w:rFonts w:asciiTheme="minorHAnsi" w:hAnsiTheme="minorHAnsi"/>
              </w:rPr>
            </w:pPr>
            <w:r>
              <w:rPr>
                <w:rFonts w:asciiTheme="minorHAnsi" w:hAnsiTheme="minorHAnsi"/>
              </w:rPr>
              <w:t xml:space="preserve">Publication reports and </w:t>
            </w:r>
            <w:r w:rsidRPr="004C3DBB">
              <w:rPr>
                <w:rFonts w:asciiTheme="minorHAnsi" w:hAnsiTheme="minorHAnsi"/>
              </w:rPr>
              <w:t>Presentations to LTR and forwarded to Academic Board.</w:t>
            </w:r>
          </w:p>
        </w:tc>
      </w:tr>
      <w:tr w:rsidR="000F568D" w14:paraId="68A81517" w14:textId="77777777" w:rsidTr="00D47283">
        <w:trPr>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14:paraId="7932F0EE" w14:textId="77777777" w:rsidR="000F568D" w:rsidRDefault="000F568D">
            <w:pPr>
              <w:rPr>
                <w:rFonts w:asciiTheme="minorHAnsi" w:hAnsiTheme="minorHAnsi"/>
                <w:b/>
              </w:rPr>
            </w:pPr>
            <w:r>
              <w:rPr>
                <w:rFonts w:asciiTheme="minorHAnsi" w:hAnsiTheme="minorHAnsi"/>
                <w:b/>
              </w:rPr>
              <w:lastRenderedPageBreak/>
              <w:t>1.1.5</w:t>
            </w:r>
          </w:p>
        </w:tc>
        <w:tc>
          <w:tcPr>
            <w:tcW w:w="7194" w:type="dxa"/>
            <w:tcBorders>
              <w:top w:val="single" w:sz="4" w:space="0" w:color="auto"/>
              <w:left w:val="single" w:sz="4" w:space="0" w:color="auto"/>
              <w:bottom w:val="single" w:sz="4" w:space="0" w:color="auto"/>
              <w:right w:val="single" w:sz="4" w:space="0" w:color="auto"/>
            </w:tcBorders>
            <w:vAlign w:val="center"/>
            <w:hideMark/>
          </w:tcPr>
          <w:p w14:paraId="3251DE09" w14:textId="77777777" w:rsidR="000F568D" w:rsidRDefault="000F568D">
            <w:pPr>
              <w:rPr>
                <w:rFonts w:asciiTheme="minorHAnsi" w:hAnsiTheme="minorHAnsi"/>
              </w:rPr>
            </w:pPr>
            <w:r>
              <w:rPr>
                <w:rFonts w:asciiTheme="minorHAnsi" w:hAnsiTheme="minorHAnsi"/>
              </w:rPr>
              <w:t>Periodic Faculty Research seminars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BFD79D" w14:textId="77777777" w:rsidR="000F568D" w:rsidRDefault="000F568D">
            <w:pPr>
              <w:rPr>
                <w:rFonts w:asciiTheme="minorHAnsi" w:hAnsiTheme="minorHAnsi"/>
              </w:rPr>
            </w:pPr>
            <w:r>
              <w:rPr>
                <w:rFonts w:asciiTheme="minorHAnsi" w:hAnsiTheme="minorHAnsi"/>
              </w:rPr>
              <w:t>Ongoing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BF5B6F" w14:textId="77777777" w:rsidR="000F568D" w:rsidRDefault="000F568D">
            <w:pPr>
              <w:rPr>
                <w:rFonts w:asciiTheme="minorHAnsi" w:hAnsiTheme="minorHAnsi"/>
              </w:rPr>
            </w:pPr>
            <w:r>
              <w:rPr>
                <w:rFonts w:asciiTheme="minorHAnsi" w:hAnsiTheme="minorHAnsi"/>
              </w:rPr>
              <w:t>Executive Team/Dir Research</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B236A0C" w14:textId="77777777" w:rsidR="000F568D" w:rsidRDefault="000F568D">
            <w:pPr>
              <w:rPr>
                <w:rFonts w:asciiTheme="minorHAnsi" w:hAnsiTheme="minorHAnsi"/>
              </w:rPr>
            </w:pPr>
            <w:r>
              <w:rPr>
                <w:rFonts w:asciiTheme="minorHAnsi" w:hAnsiTheme="minorHAnsi"/>
              </w:rPr>
              <w:t>4 seminars</w:t>
            </w:r>
            <w:r w:rsidR="008F238A">
              <w:rPr>
                <w:rFonts w:asciiTheme="minorHAnsi" w:hAnsiTheme="minorHAnsi"/>
              </w:rPr>
              <w:t xml:space="preserve"> </w:t>
            </w:r>
          </w:p>
        </w:tc>
      </w:tr>
      <w:tr w:rsidR="008F238A" w14:paraId="5405F732" w14:textId="77777777" w:rsidTr="004040A8">
        <w:trPr>
          <w:trHeight w:val="680"/>
        </w:trPr>
        <w:tc>
          <w:tcPr>
            <w:tcW w:w="711" w:type="dxa"/>
            <w:tcBorders>
              <w:top w:val="single" w:sz="4" w:space="0" w:color="auto"/>
              <w:left w:val="single" w:sz="4" w:space="0" w:color="auto"/>
              <w:bottom w:val="single" w:sz="4" w:space="0" w:color="auto"/>
              <w:right w:val="single" w:sz="4" w:space="0" w:color="auto"/>
            </w:tcBorders>
            <w:vAlign w:val="center"/>
            <w:hideMark/>
          </w:tcPr>
          <w:p w14:paraId="133DFF2E" w14:textId="77777777" w:rsidR="008F238A" w:rsidRDefault="008F238A">
            <w:pPr>
              <w:rPr>
                <w:rFonts w:asciiTheme="minorHAnsi" w:hAnsiTheme="minorHAnsi"/>
                <w:b/>
              </w:rPr>
            </w:pPr>
            <w:r>
              <w:rPr>
                <w:rFonts w:asciiTheme="minorHAnsi" w:hAnsiTheme="minorHAnsi"/>
                <w:b/>
              </w:rPr>
              <w:t>1.1.6</w:t>
            </w:r>
          </w:p>
        </w:tc>
        <w:tc>
          <w:tcPr>
            <w:tcW w:w="7194" w:type="dxa"/>
            <w:tcBorders>
              <w:top w:val="single" w:sz="4" w:space="0" w:color="auto"/>
              <w:left w:val="single" w:sz="4" w:space="0" w:color="auto"/>
              <w:bottom w:val="single" w:sz="4" w:space="0" w:color="auto"/>
              <w:right w:val="single" w:sz="4" w:space="0" w:color="auto"/>
            </w:tcBorders>
            <w:vAlign w:val="center"/>
            <w:hideMark/>
          </w:tcPr>
          <w:p w14:paraId="4C7349CC" w14:textId="77777777" w:rsidR="008F238A" w:rsidRDefault="008F238A">
            <w:pPr>
              <w:rPr>
                <w:rFonts w:asciiTheme="minorHAnsi" w:hAnsiTheme="minorHAnsi"/>
              </w:rPr>
            </w:pPr>
            <w:r>
              <w:rPr>
                <w:rFonts w:asciiTheme="minorHAnsi" w:hAnsiTheme="minorHAnsi"/>
              </w:rPr>
              <w:t>Each teaching staff has an agreed Scholarship Plan, reviewed annually.</w:t>
            </w:r>
          </w:p>
          <w:p w14:paraId="7DE2F8E3" w14:textId="77777777" w:rsidR="008F238A" w:rsidRDefault="008F238A">
            <w:pPr>
              <w:rPr>
                <w:rFonts w:asciiTheme="minorHAnsi" w:hAnsiTheme="minorHAnsi"/>
              </w:rPr>
            </w:pPr>
            <w:r>
              <w:rPr>
                <w:rFonts w:asciiTheme="minorHAnsi" w:hAnsiTheme="minorHAnsi"/>
              </w:rPr>
              <w:t>Scholarship Plans to cover professional development for their discipline and in teaching and learning.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731E3F" w14:textId="77777777" w:rsidR="008F238A" w:rsidRDefault="008F238A">
            <w:pPr>
              <w:rPr>
                <w:rFonts w:asciiTheme="minorHAnsi" w:hAnsiTheme="minorHAnsi"/>
              </w:rPr>
            </w:pPr>
            <w:r>
              <w:rPr>
                <w:rFonts w:asciiTheme="minorHAnsi" w:hAnsiTheme="minorHAnsi"/>
              </w:rPr>
              <w:t>Ongoing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5BFB13" w14:textId="77777777" w:rsidR="008F238A" w:rsidRDefault="008F238A">
            <w:pPr>
              <w:rPr>
                <w:rFonts w:asciiTheme="minorHAnsi" w:hAnsiTheme="minorHAnsi"/>
              </w:rPr>
            </w:pPr>
            <w:r>
              <w:rPr>
                <w:rFonts w:asciiTheme="minorHAnsi" w:hAnsiTheme="minorHAnsi"/>
              </w:rPr>
              <w:t>Executive Team/ Director of Quality &amp; Standards</w:t>
            </w:r>
          </w:p>
        </w:tc>
        <w:tc>
          <w:tcPr>
            <w:tcW w:w="2444" w:type="dxa"/>
            <w:tcBorders>
              <w:top w:val="single" w:sz="4" w:space="0" w:color="auto"/>
              <w:left w:val="single" w:sz="4" w:space="0" w:color="auto"/>
              <w:bottom w:val="single" w:sz="4" w:space="0" w:color="auto"/>
              <w:right w:val="single" w:sz="4" w:space="0" w:color="auto"/>
            </w:tcBorders>
            <w:vAlign w:val="center"/>
            <w:hideMark/>
          </w:tcPr>
          <w:p w14:paraId="71BBFDD6" w14:textId="77777777" w:rsidR="008F238A" w:rsidRDefault="008F238A">
            <w:pPr>
              <w:rPr>
                <w:rFonts w:asciiTheme="minorHAnsi" w:hAnsiTheme="minorHAnsi"/>
              </w:rPr>
            </w:pPr>
            <w:r>
              <w:rPr>
                <w:rFonts w:asciiTheme="minorHAnsi" w:hAnsiTheme="minorHAnsi"/>
              </w:rPr>
              <w:t>Summary of Scholarship Plans and progress reported to the Academic Board.</w:t>
            </w:r>
          </w:p>
        </w:tc>
      </w:tr>
    </w:tbl>
    <w:p w14:paraId="03E92E22" w14:textId="77777777" w:rsidR="000F568D" w:rsidRDefault="000F568D" w:rsidP="000F568D">
      <w:pPr>
        <w:jc w:val="center"/>
        <w:rPr>
          <w:rFonts w:asciiTheme="minorHAnsi" w:eastAsia="Times New Roman" w:hAnsiTheme="minorHAnsi"/>
          <w:b/>
          <w:lang w:eastAsia="zh-CN"/>
        </w:rPr>
      </w:pPr>
      <w:r>
        <w:rPr>
          <w:rFonts w:asciiTheme="minorHAnsi" w:hAnsiTheme="minorHAnsi"/>
          <w:b/>
        </w:rPr>
        <w:br w:type="page"/>
      </w:r>
    </w:p>
    <w:p w14:paraId="239B7039" w14:textId="77777777" w:rsidR="000F568D" w:rsidRDefault="000F568D" w:rsidP="000F568D">
      <w:pPr>
        <w:jc w:val="center"/>
        <w:rPr>
          <w:rFonts w:asciiTheme="minorHAnsi" w:hAnsiTheme="minorHAnsi"/>
          <w:b/>
        </w:rPr>
      </w:pPr>
    </w:p>
    <w:p w14:paraId="1D2CF215" w14:textId="77777777" w:rsidR="000F568D" w:rsidRDefault="000F568D" w:rsidP="000F568D">
      <w:pPr>
        <w:rPr>
          <w:rFonts w:asciiTheme="minorHAnsi" w:hAnsiTheme="minorHAnsi"/>
        </w:rPr>
      </w:pPr>
    </w:p>
    <w:p w14:paraId="604FCC05" w14:textId="77777777" w:rsidR="000F568D" w:rsidRDefault="000F568D" w:rsidP="000F568D">
      <w:pPr>
        <w:rPr>
          <w:rFonts w:asciiTheme="minorHAnsi" w:hAnsiTheme="minorHAnsi"/>
        </w:rPr>
      </w:pPr>
    </w:p>
    <w:tbl>
      <w:tblPr>
        <w:tblStyle w:val="TableGrid"/>
        <w:tblW w:w="0" w:type="auto"/>
        <w:tblLook w:val="04A0" w:firstRow="1" w:lastRow="0" w:firstColumn="1" w:lastColumn="0" w:noHBand="0" w:noVBand="1"/>
      </w:tblPr>
      <w:tblGrid>
        <w:gridCol w:w="710"/>
        <w:gridCol w:w="6979"/>
        <w:gridCol w:w="1682"/>
        <w:gridCol w:w="2114"/>
        <w:gridCol w:w="2465"/>
      </w:tblGrid>
      <w:tr w:rsidR="000F568D" w14:paraId="325FE510" w14:textId="77777777" w:rsidTr="000F568D">
        <w:trPr>
          <w:trHeight w:val="680"/>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52C517" w14:textId="77777777" w:rsidR="000F568D" w:rsidRDefault="000F568D">
            <w:pPr>
              <w:ind w:left="360"/>
              <w:jc w:val="center"/>
              <w:rPr>
                <w:rFonts w:asciiTheme="minorHAnsi" w:hAnsiTheme="minorHAnsi"/>
              </w:rPr>
            </w:pPr>
            <w:r>
              <w:rPr>
                <w:rFonts w:asciiTheme="minorHAnsi" w:hAnsiTheme="minorHAnsi"/>
                <w:b/>
              </w:rPr>
              <w:t>1. MAINTAIN EXCELLENCE IN LEARNING, TEACHING AND RESEARCH AMONG STUDENTS AND TEACHING STAFF.</w:t>
            </w:r>
          </w:p>
        </w:tc>
      </w:tr>
      <w:tr w:rsidR="000F568D" w14:paraId="669691A6" w14:textId="77777777" w:rsidTr="000F568D">
        <w:trPr>
          <w:trHeight w:val="567"/>
        </w:trPr>
        <w:tc>
          <w:tcPr>
            <w:tcW w:w="13950" w:type="dxa"/>
            <w:gridSpan w:val="5"/>
            <w:tcBorders>
              <w:top w:val="single" w:sz="4" w:space="0" w:color="auto"/>
              <w:left w:val="single" w:sz="4" w:space="0" w:color="auto"/>
              <w:bottom w:val="nil"/>
              <w:right w:val="single" w:sz="4" w:space="0" w:color="auto"/>
            </w:tcBorders>
            <w:vAlign w:val="center"/>
            <w:hideMark/>
          </w:tcPr>
          <w:p w14:paraId="23E36B42" w14:textId="77777777" w:rsidR="000F568D" w:rsidRDefault="000F568D">
            <w:pPr>
              <w:rPr>
                <w:rFonts w:asciiTheme="minorHAnsi" w:hAnsiTheme="minorHAnsi"/>
                <w:b/>
              </w:rPr>
            </w:pPr>
            <w:r>
              <w:rPr>
                <w:rFonts w:asciiTheme="minorHAnsi" w:hAnsiTheme="minorHAnsi"/>
                <w:b/>
              </w:rPr>
              <w:t>1.2 Ensure graduates are intellectually and vocationally equipped in their chosen discipline.</w:t>
            </w:r>
          </w:p>
        </w:tc>
      </w:tr>
      <w:tr w:rsidR="000F568D" w14:paraId="75808D4D" w14:textId="77777777" w:rsidTr="000F568D">
        <w:tc>
          <w:tcPr>
            <w:tcW w:w="8071" w:type="dxa"/>
            <w:gridSpan w:val="2"/>
            <w:tcBorders>
              <w:top w:val="nil"/>
              <w:left w:val="single" w:sz="4" w:space="0" w:color="auto"/>
              <w:bottom w:val="single" w:sz="4" w:space="0" w:color="auto"/>
              <w:right w:val="single" w:sz="4" w:space="0" w:color="auto"/>
            </w:tcBorders>
          </w:tcPr>
          <w:p w14:paraId="395E82DE" w14:textId="77777777" w:rsidR="000F568D" w:rsidRDefault="000F568D">
            <w:pPr>
              <w:rPr>
                <w:rFonts w:asciiTheme="minorHAnsi" w:hAnsiTheme="minorHAnsi"/>
              </w:rPr>
            </w:pPr>
          </w:p>
        </w:tc>
        <w:tc>
          <w:tcPr>
            <w:tcW w:w="1709" w:type="dxa"/>
            <w:tcBorders>
              <w:top w:val="single" w:sz="4" w:space="0" w:color="auto"/>
              <w:left w:val="single" w:sz="4" w:space="0" w:color="auto"/>
              <w:bottom w:val="single" w:sz="4" w:space="0" w:color="auto"/>
              <w:right w:val="single" w:sz="4" w:space="0" w:color="auto"/>
            </w:tcBorders>
            <w:hideMark/>
          </w:tcPr>
          <w:p w14:paraId="79CF5842" w14:textId="77777777" w:rsidR="000F568D" w:rsidRDefault="000F568D">
            <w:pPr>
              <w:rPr>
                <w:rFonts w:asciiTheme="minorHAnsi" w:hAnsiTheme="minorHAnsi"/>
                <w:b/>
              </w:rPr>
            </w:pPr>
            <w:r>
              <w:rPr>
                <w:rFonts w:asciiTheme="minorHAnsi" w:hAnsiTheme="minorHAnsi"/>
                <w:b/>
              </w:rPr>
              <w:t>Completed by</w:t>
            </w:r>
          </w:p>
        </w:tc>
        <w:tc>
          <w:tcPr>
            <w:tcW w:w="1648" w:type="dxa"/>
            <w:tcBorders>
              <w:top w:val="single" w:sz="4" w:space="0" w:color="auto"/>
              <w:left w:val="single" w:sz="4" w:space="0" w:color="auto"/>
              <w:bottom w:val="single" w:sz="4" w:space="0" w:color="auto"/>
              <w:right w:val="single" w:sz="4" w:space="0" w:color="auto"/>
            </w:tcBorders>
            <w:hideMark/>
          </w:tcPr>
          <w:p w14:paraId="2279E579" w14:textId="77777777" w:rsidR="000F568D" w:rsidRDefault="000F568D">
            <w:pPr>
              <w:rPr>
                <w:rFonts w:asciiTheme="minorHAnsi" w:hAnsiTheme="minorHAnsi"/>
                <w:b/>
              </w:rPr>
            </w:pPr>
            <w:r>
              <w:rPr>
                <w:rFonts w:asciiTheme="minorHAnsi" w:hAnsiTheme="minorHAnsi"/>
                <w:b/>
              </w:rPr>
              <w:t>Implemented by:</w:t>
            </w:r>
          </w:p>
        </w:tc>
        <w:tc>
          <w:tcPr>
            <w:tcW w:w="2522" w:type="dxa"/>
            <w:tcBorders>
              <w:top w:val="single" w:sz="4" w:space="0" w:color="auto"/>
              <w:left w:val="single" w:sz="4" w:space="0" w:color="auto"/>
              <w:bottom w:val="single" w:sz="4" w:space="0" w:color="auto"/>
              <w:right w:val="single" w:sz="4" w:space="0" w:color="auto"/>
            </w:tcBorders>
            <w:hideMark/>
          </w:tcPr>
          <w:p w14:paraId="3965126C" w14:textId="77777777" w:rsidR="000F568D" w:rsidRDefault="000F568D">
            <w:pPr>
              <w:rPr>
                <w:rFonts w:asciiTheme="minorHAnsi" w:hAnsiTheme="minorHAnsi"/>
                <w:b/>
              </w:rPr>
            </w:pPr>
            <w:r>
              <w:rPr>
                <w:rFonts w:asciiTheme="minorHAnsi" w:hAnsiTheme="minorHAnsi"/>
                <w:b/>
              </w:rPr>
              <w:t>Measured by</w:t>
            </w:r>
          </w:p>
        </w:tc>
      </w:tr>
      <w:tr w:rsidR="000F568D" w14:paraId="424AC0E0" w14:textId="77777777" w:rsidTr="000F568D">
        <w:trPr>
          <w:trHeight w:val="680"/>
        </w:trPr>
        <w:tc>
          <w:tcPr>
            <w:tcW w:w="703" w:type="dxa"/>
            <w:tcBorders>
              <w:top w:val="single" w:sz="4" w:space="0" w:color="auto"/>
              <w:left w:val="single" w:sz="4" w:space="0" w:color="auto"/>
              <w:bottom w:val="single" w:sz="4" w:space="0" w:color="auto"/>
              <w:right w:val="single" w:sz="4" w:space="0" w:color="auto"/>
            </w:tcBorders>
            <w:vAlign w:val="center"/>
            <w:hideMark/>
          </w:tcPr>
          <w:p w14:paraId="5FB9BB88" w14:textId="77777777" w:rsidR="000F568D" w:rsidRDefault="000F568D">
            <w:pPr>
              <w:rPr>
                <w:rFonts w:asciiTheme="minorHAnsi" w:hAnsiTheme="minorHAnsi"/>
                <w:b/>
              </w:rPr>
            </w:pPr>
            <w:r>
              <w:rPr>
                <w:rFonts w:asciiTheme="minorHAnsi" w:hAnsiTheme="minorHAnsi"/>
                <w:b/>
              </w:rPr>
              <w:t>1.2.1</w:t>
            </w:r>
          </w:p>
        </w:tc>
        <w:tc>
          <w:tcPr>
            <w:tcW w:w="7368" w:type="dxa"/>
            <w:tcBorders>
              <w:top w:val="single" w:sz="4" w:space="0" w:color="auto"/>
              <w:left w:val="single" w:sz="4" w:space="0" w:color="auto"/>
              <w:bottom w:val="single" w:sz="4" w:space="0" w:color="auto"/>
              <w:right w:val="single" w:sz="4" w:space="0" w:color="auto"/>
            </w:tcBorders>
            <w:vAlign w:val="center"/>
            <w:hideMark/>
          </w:tcPr>
          <w:p w14:paraId="735C3448" w14:textId="77777777" w:rsidR="000F568D" w:rsidRDefault="000F568D">
            <w:pPr>
              <w:rPr>
                <w:rFonts w:asciiTheme="minorHAnsi" w:hAnsiTheme="minorHAnsi"/>
              </w:rPr>
            </w:pPr>
            <w:r>
              <w:rPr>
                <w:rFonts w:asciiTheme="minorHAnsi" w:hAnsiTheme="minorHAnsi"/>
              </w:rPr>
              <w:t>Practicum placements required for vocationally-aligned courses</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34EB33B" w14:textId="6E0EB020" w:rsidR="000F568D" w:rsidRDefault="000F568D">
            <w:pPr>
              <w:rPr>
                <w:rFonts w:asciiTheme="minorHAnsi" w:hAnsiTheme="minorHAnsi"/>
              </w:rPr>
            </w:pPr>
          </w:p>
          <w:p w14:paraId="6D3EA8AF" w14:textId="77777777" w:rsidR="008F238A" w:rsidRDefault="008F238A">
            <w:pPr>
              <w:rPr>
                <w:rFonts w:asciiTheme="minorHAnsi" w:hAnsiTheme="minorHAnsi"/>
              </w:rPr>
            </w:pPr>
            <w:r>
              <w:rPr>
                <w:rFonts w:asciiTheme="minorHAnsi" w:hAnsiTheme="minorHAnsi"/>
              </w:rPr>
              <w:t>Ongoing</w:t>
            </w:r>
          </w:p>
        </w:tc>
        <w:tc>
          <w:tcPr>
            <w:tcW w:w="1648" w:type="dxa"/>
            <w:tcBorders>
              <w:top w:val="single" w:sz="4" w:space="0" w:color="auto"/>
              <w:left w:val="single" w:sz="4" w:space="0" w:color="auto"/>
              <w:bottom w:val="single" w:sz="4" w:space="0" w:color="auto"/>
              <w:right w:val="single" w:sz="4" w:space="0" w:color="auto"/>
            </w:tcBorders>
            <w:vAlign w:val="center"/>
            <w:hideMark/>
          </w:tcPr>
          <w:p w14:paraId="17DA4201" w14:textId="77777777" w:rsidR="000F568D" w:rsidRDefault="000F568D">
            <w:pPr>
              <w:rPr>
                <w:rFonts w:asciiTheme="minorHAnsi" w:hAnsiTheme="minorHAnsi"/>
              </w:rPr>
            </w:pPr>
            <w:r>
              <w:rPr>
                <w:rFonts w:asciiTheme="minorHAnsi" w:hAnsiTheme="minorHAnsi"/>
              </w:rPr>
              <w:t xml:space="preserve">Executive Team/Course </w:t>
            </w:r>
            <w:r w:rsidRPr="007B7292">
              <w:rPr>
                <w:rFonts w:asciiTheme="minorHAnsi" w:hAnsiTheme="minorHAnsi"/>
              </w:rPr>
              <w:t xml:space="preserve">Coordinators/Work </w:t>
            </w:r>
            <w:r w:rsidR="007B7292" w:rsidRPr="007B7292">
              <w:rPr>
                <w:rFonts w:asciiTheme="minorHAnsi" w:hAnsiTheme="minorHAnsi"/>
              </w:rPr>
              <w:t>I</w:t>
            </w:r>
            <w:r w:rsidRPr="007B7292">
              <w:rPr>
                <w:rFonts w:asciiTheme="minorHAnsi" w:hAnsiTheme="minorHAnsi"/>
              </w:rPr>
              <w:t>ntegrated learning coordinator</w:t>
            </w:r>
          </w:p>
        </w:tc>
        <w:tc>
          <w:tcPr>
            <w:tcW w:w="2522" w:type="dxa"/>
            <w:tcBorders>
              <w:top w:val="single" w:sz="4" w:space="0" w:color="auto"/>
              <w:left w:val="single" w:sz="4" w:space="0" w:color="auto"/>
              <w:bottom w:val="single" w:sz="4" w:space="0" w:color="auto"/>
              <w:right w:val="single" w:sz="4" w:space="0" w:color="auto"/>
            </w:tcBorders>
            <w:vAlign w:val="center"/>
            <w:hideMark/>
          </w:tcPr>
          <w:p w14:paraId="2B22E0BA" w14:textId="77777777" w:rsidR="000F568D" w:rsidRDefault="000F568D">
            <w:pPr>
              <w:rPr>
                <w:rFonts w:asciiTheme="minorHAnsi" w:hAnsiTheme="minorHAnsi"/>
              </w:rPr>
            </w:pPr>
            <w:r>
              <w:rPr>
                <w:rFonts w:asciiTheme="minorHAnsi" w:hAnsiTheme="minorHAnsi"/>
              </w:rPr>
              <w:t>Counselling, Education and Youth Work Sem. 1 &amp; 2</w:t>
            </w:r>
          </w:p>
          <w:p w14:paraId="74141A88" w14:textId="77777777" w:rsidR="000F568D" w:rsidRDefault="000F568D">
            <w:pPr>
              <w:rPr>
                <w:rFonts w:asciiTheme="minorHAnsi" w:hAnsiTheme="minorHAnsi"/>
                <w:color w:val="4472C4" w:themeColor="accent5"/>
              </w:rPr>
            </w:pPr>
            <w:r w:rsidRPr="007B7292">
              <w:rPr>
                <w:rFonts w:asciiTheme="minorHAnsi" w:hAnsiTheme="minorHAnsi"/>
              </w:rPr>
              <w:t>On schedule for 2019, and responsible staff member appointed.</w:t>
            </w:r>
          </w:p>
        </w:tc>
      </w:tr>
      <w:tr w:rsidR="000F568D" w14:paraId="3738BD00" w14:textId="77777777" w:rsidTr="000F568D">
        <w:trPr>
          <w:trHeight w:val="680"/>
        </w:trPr>
        <w:tc>
          <w:tcPr>
            <w:tcW w:w="703" w:type="dxa"/>
            <w:tcBorders>
              <w:top w:val="single" w:sz="4" w:space="0" w:color="auto"/>
              <w:left w:val="single" w:sz="4" w:space="0" w:color="auto"/>
              <w:bottom w:val="single" w:sz="4" w:space="0" w:color="auto"/>
              <w:right w:val="single" w:sz="4" w:space="0" w:color="auto"/>
            </w:tcBorders>
            <w:vAlign w:val="center"/>
            <w:hideMark/>
          </w:tcPr>
          <w:p w14:paraId="48D639C0" w14:textId="77777777" w:rsidR="000F568D" w:rsidRDefault="000F568D">
            <w:pPr>
              <w:rPr>
                <w:rFonts w:asciiTheme="minorHAnsi" w:hAnsiTheme="minorHAnsi"/>
                <w:b/>
              </w:rPr>
            </w:pPr>
            <w:r>
              <w:rPr>
                <w:rFonts w:asciiTheme="minorHAnsi" w:hAnsiTheme="minorHAnsi"/>
                <w:b/>
              </w:rPr>
              <w:t>1.2.2</w:t>
            </w:r>
          </w:p>
        </w:tc>
        <w:tc>
          <w:tcPr>
            <w:tcW w:w="7368" w:type="dxa"/>
            <w:tcBorders>
              <w:top w:val="single" w:sz="4" w:space="0" w:color="auto"/>
              <w:left w:val="single" w:sz="4" w:space="0" w:color="auto"/>
              <w:bottom w:val="single" w:sz="4" w:space="0" w:color="auto"/>
              <w:right w:val="single" w:sz="4" w:space="0" w:color="auto"/>
            </w:tcBorders>
            <w:vAlign w:val="center"/>
            <w:hideMark/>
          </w:tcPr>
          <w:p w14:paraId="5D725590" w14:textId="026110CB" w:rsidR="000F568D" w:rsidRDefault="000F568D">
            <w:pPr>
              <w:rPr>
                <w:rFonts w:asciiTheme="minorHAnsi" w:hAnsiTheme="minorHAnsi"/>
              </w:rPr>
            </w:pPr>
            <w:r>
              <w:rPr>
                <w:rFonts w:asciiTheme="minorHAnsi" w:hAnsiTheme="minorHAnsi"/>
              </w:rPr>
              <w:t xml:space="preserve">Benchmarking of courses against </w:t>
            </w:r>
            <w:r w:rsidR="00D47283">
              <w:rPr>
                <w:rFonts w:asciiTheme="minorHAnsi" w:hAnsiTheme="minorHAnsi"/>
              </w:rPr>
              <w:t>external referencing</w:t>
            </w:r>
          </w:p>
        </w:tc>
        <w:tc>
          <w:tcPr>
            <w:tcW w:w="1709" w:type="dxa"/>
            <w:tcBorders>
              <w:top w:val="single" w:sz="4" w:space="0" w:color="auto"/>
              <w:left w:val="single" w:sz="4" w:space="0" w:color="auto"/>
              <w:bottom w:val="single" w:sz="4" w:space="0" w:color="auto"/>
              <w:right w:val="single" w:sz="4" w:space="0" w:color="auto"/>
            </w:tcBorders>
            <w:vAlign w:val="center"/>
          </w:tcPr>
          <w:p w14:paraId="4648D303" w14:textId="77777777" w:rsidR="008F238A" w:rsidRDefault="008F238A" w:rsidP="008F238A">
            <w:pPr>
              <w:rPr>
                <w:rFonts w:asciiTheme="minorHAnsi" w:hAnsiTheme="minorHAnsi"/>
              </w:rPr>
            </w:pPr>
            <w:r>
              <w:rPr>
                <w:rFonts w:asciiTheme="minorHAnsi" w:hAnsiTheme="minorHAnsi"/>
              </w:rPr>
              <w:t>Ongoing</w:t>
            </w:r>
          </w:p>
        </w:tc>
        <w:tc>
          <w:tcPr>
            <w:tcW w:w="1648" w:type="dxa"/>
            <w:tcBorders>
              <w:top w:val="single" w:sz="4" w:space="0" w:color="auto"/>
              <w:left w:val="single" w:sz="4" w:space="0" w:color="auto"/>
              <w:bottom w:val="single" w:sz="4" w:space="0" w:color="auto"/>
              <w:right w:val="single" w:sz="4" w:space="0" w:color="auto"/>
            </w:tcBorders>
            <w:vAlign w:val="center"/>
            <w:hideMark/>
          </w:tcPr>
          <w:p w14:paraId="72D3ED2F" w14:textId="77777777" w:rsidR="000F568D" w:rsidRDefault="000F568D">
            <w:pPr>
              <w:rPr>
                <w:rFonts w:asciiTheme="minorHAnsi" w:hAnsiTheme="minorHAnsi"/>
              </w:rPr>
            </w:pPr>
            <w:r>
              <w:rPr>
                <w:rFonts w:asciiTheme="minorHAnsi" w:hAnsiTheme="minorHAnsi"/>
              </w:rPr>
              <w:t>Executive Team/</w:t>
            </w:r>
            <w:r w:rsidR="007B7292">
              <w:rPr>
                <w:rFonts w:asciiTheme="minorHAnsi" w:hAnsiTheme="minorHAnsi"/>
              </w:rPr>
              <w:t xml:space="preserve"> Director of Quality &amp; Standards</w:t>
            </w:r>
          </w:p>
        </w:tc>
        <w:tc>
          <w:tcPr>
            <w:tcW w:w="2522" w:type="dxa"/>
            <w:tcBorders>
              <w:top w:val="single" w:sz="4" w:space="0" w:color="auto"/>
              <w:left w:val="single" w:sz="4" w:space="0" w:color="auto"/>
              <w:bottom w:val="single" w:sz="4" w:space="0" w:color="auto"/>
              <w:right w:val="single" w:sz="4" w:space="0" w:color="auto"/>
            </w:tcBorders>
            <w:vAlign w:val="center"/>
            <w:hideMark/>
          </w:tcPr>
          <w:p w14:paraId="473F0EC6" w14:textId="77777777" w:rsidR="000F568D" w:rsidRDefault="000F568D">
            <w:pPr>
              <w:rPr>
                <w:rFonts w:asciiTheme="minorHAnsi" w:hAnsiTheme="minorHAnsi"/>
              </w:rPr>
            </w:pPr>
            <w:proofErr w:type="spellStart"/>
            <w:r>
              <w:rPr>
                <w:rFonts w:asciiTheme="minorHAnsi" w:hAnsiTheme="minorHAnsi"/>
              </w:rPr>
              <w:t>BAppSocSci</w:t>
            </w:r>
            <w:proofErr w:type="spellEnd"/>
            <w:r>
              <w:rPr>
                <w:rFonts w:asciiTheme="minorHAnsi" w:hAnsiTheme="minorHAnsi"/>
              </w:rPr>
              <w:t xml:space="preserve"> </w:t>
            </w:r>
            <w:r w:rsidRPr="007B7292">
              <w:rPr>
                <w:rFonts w:asciiTheme="minorHAnsi" w:hAnsiTheme="minorHAnsi"/>
              </w:rPr>
              <w:t>accredited</w:t>
            </w:r>
          </w:p>
          <w:p w14:paraId="59268E95" w14:textId="77777777" w:rsidR="000F568D" w:rsidRDefault="000F568D">
            <w:pPr>
              <w:rPr>
                <w:rFonts w:asciiTheme="minorHAnsi" w:hAnsiTheme="minorHAnsi"/>
                <w:color w:val="FF0000"/>
              </w:rPr>
            </w:pPr>
            <w:r>
              <w:rPr>
                <w:rFonts w:asciiTheme="minorHAnsi" w:hAnsiTheme="minorHAnsi"/>
              </w:rPr>
              <w:t xml:space="preserve">BA reaccredited </w:t>
            </w:r>
          </w:p>
        </w:tc>
      </w:tr>
      <w:tr w:rsidR="000F568D" w14:paraId="555FF6E6" w14:textId="77777777" w:rsidTr="000F568D">
        <w:trPr>
          <w:trHeight w:val="680"/>
        </w:trPr>
        <w:tc>
          <w:tcPr>
            <w:tcW w:w="703" w:type="dxa"/>
            <w:tcBorders>
              <w:top w:val="single" w:sz="4" w:space="0" w:color="auto"/>
              <w:left w:val="single" w:sz="4" w:space="0" w:color="auto"/>
              <w:bottom w:val="single" w:sz="4" w:space="0" w:color="auto"/>
              <w:right w:val="single" w:sz="4" w:space="0" w:color="auto"/>
            </w:tcBorders>
            <w:vAlign w:val="center"/>
            <w:hideMark/>
          </w:tcPr>
          <w:p w14:paraId="16B77ECC" w14:textId="77777777" w:rsidR="000F568D" w:rsidRDefault="000F568D">
            <w:pPr>
              <w:rPr>
                <w:rFonts w:asciiTheme="minorHAnsi" w:hAnsiTheme="minorHAnsi"/>
                <w:b/>
              </w:rPr>
            </w:pPr>
            <w:r>
              <w:rPr>
                <w:rFonts w:asciiTheme="minorHAnsi" w:hAnsiTheme="minorHAnsi"/>
                <w:b/>
              </w:rPr>
              <w:t>1.2.3</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8880AC3" w14:textId="77777777" w:rsidR="000F568D" w:rsidRDefault="000F568D">
            <w:pPr>
              <w:rPr>
                <w:rFonts w:asciiTheme="minorHAnsi" w:hAnsiTheme="minorHAnsi"/>
              </w:rPr>
            </w:pPr>
            <w:r w:rsidRPr="007B7292">
              <w:rPr>
                <w:rFonts w:asciiTheme="minorHAnsi" w:hAnsiTheme="minorHAnsi"/>
              </w:rPr>
              <w:t>Continue</w:t>
            </w:r>
            <w:r>
              <w:rPr>
                <w:rFonts w:asciiTheme="minorHAnsi" w:hAnsiTheme="minorHAnsi"/>
              </w:rPr>
              <w:t xml:space="preserve"> engagement with industry</w:t>
            </w:r>
          </w:p>
        </w:tc>
        <w:tc>
          <w:tcPr>
            <w:tcW w:w="1709" w:type="dxa"/>
            <w:tcBorders>
              <w:top w:val="single" w:sz="4" w:space="0" w:color="auto"/>
              <w:left w:val="single" w:sz="4" w:space="0" w:color="auto"/>
              <w:bottom w:val="single" w:sz="4" w:space="0" w:color="auto"/>
              <w:right w:val="single" w:sz="4" w:space="0" w:color="auto"/>
            </w:tcBorders>
            <w:vAlign w:val="center"/>
          </w:tcPr>
          <w:p w14:paraId="3611AC96" w14:textId="77777777" w:rsidR="000F568D" w:rsidRDefault="000F568D">
            <w:pPr>
              <w:rPr>
                <w:rFonts w:asciiTheme="minorHAnsi" w:hAnsiTheme="minorHAnsi"/>
              </w:rPr>
            </w:pPr>
            <w:r>
              <w:rPr>
                <w:rFonts w:asciiTheme="minorHAnsi" w:hAnsiTheme="minorHAnsi"/>
              </w:rPr>
              <w:t>Ongoing</w:t>
            </w:r>
          </w:p>
          <w:p w14:paraId="5F16D6D9" w14:textId="77777777" w:rsidR="000F568D" w:rsidRDefault="000F568D">
            <w:pPr>
              <w:rPr>
                <w:rFonts w:asciiTheme="minorHAnsi" w:hAnsiTheme="minorHAnsi"/>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0A3D334E" w14:textId="77777777" w:rsidR="000F568D" w:rsidRDefault="000F568D">
            <w:pPr>
              <w:rPr>
                <w:rFonts w:asciiTheme="minorHAnsi" w:hAnsiTheme="minorHAnsi"/>
              </w:rPr>
            </w:pPr>
            <w:r>
              <w:rPr>
                <w:rFonts w:asciiTheme="minorHAnsi" w:hAnsiTheme="minorHAnsi"/>
              </w:rPr>
              <w:t>Executive Team/Course Coordinators</w:t>
            </w:r>
          </w:p>
        </w:tc>
        <w:tc>
          <w:tcPr>
            <w:tcW w:w="2522" w:type="dxa"/>
            <w:tcBorders>
              <w:top w:val="single" w:sz="4" w:space="0" w:color="auto"/>
              <w:left w:val="single" w:sz="4" w:space="0" w:color="auto"/>
              <w:bottom w:val="single" w:sz="4" w:space="0" w:color="auto"/>
              <w:right w:val="single" w:sz="4" w:space="0" w:color="auto"/>
            </w:tcBorders>
            <w:vAlign w:val="center"/>
            <w:hideMark/>
          </w:tcPr>
          <w:p w14:paraId="68E5DD19" w14:textId="77777777" w:rsidR="000F568D" w:rsidRDefault="000F568D">
            <w:pPr>
              <w:rPr>
                <w:rFonts w:asciiTheme="minorHAnsi" w:hAnsiTheme="minorHAnsi"/>
              </w:rPr>
            </w:pPr>
            <w:r>
              <w:rPr>
                <w:rFonts w:asciiTheme="minorHAnsi" w:hAnsiTheme="minorHAnsi"/>
              </w:rPr>
              <w:t>Counselling (PACFA/</w:t>
            </w:r>
            <w:r w:rsidRPr="007B7292">
              <w:rPr>
                <w:rFonts w:asciiTheme="minorHAnsi" w:hAnsiTheme="minorHAnsi"/>
              </w:rPr>
              <w:t xml:space="preserve">CCAA, </w:t>
            </w:r>
            <w:r>
              <w:rPr>
                <w:rFonts w:asciiTheme="minorHAnsi" w:hAnsiTheme="minorHAnsi"/>
              </w:rPr>
              <w:t>ACA), Education (ACDE, VCDE, CEN, CSA, VIT) Theology (CDT).</w:t>
            </w:r>
          </w:p>
        </w:tc>
      </w:tr>
      <w:tr w:rsidR="000F568D" w14:paraId="272E04F8" w14:textId="77777777" w:rsidTr="000F568D">
        <w:trPr>
          <w:trHeight w:val="680"/>
        </w:trPr>
        <w:tc>
          <w:tcPr>
            <w:tcW w:w="703" w:type="dxa"/>
            <w:tcBorders>
              <w:top w:val="single" w:sz="4" w:space="0" w:color="auto"/>
              <w:left w:val="single" w:sz="4" w:space="0" w:color="auto"/>
              <w:bottom w:val="single" w:sz="4" w:space="0" w:color="auto"/>
              <w:right w:val="single" w:sz="4" w:space="0" w:color="auto"/>
            </w:tcBorders>
            <w:vAlign w:val="center"/>
            <w:hideMark/>
          </w:tcPr>
          <w:p w14:paraId="5D8FC832" w14:textId="77777777" w:rsidR="000F568D" w:rsidRDefault="000F568D">
            <w:pPr>
              <w:rPr>
                <w:rFonts w:asciiTheme="minorHAnsi" w:hAnsiTheme="minorHAnsi"/>
                <w:b/>
              </w:rPr>
            </w:pPr>
            <w:r>
              <w:rPr>
                <w:rFonts w:asciiTheme="minorHAnsi" w:hAnsiTheme="minorHAnsi"/>
                <w:b/>
              </w:rPr>
              <w:t>1.2.4</w:t>
            </w:r>
          </w:p>
        </w:tc>
        <w:tc>
          <w:tcPr>
            <w:tcW w:w="7368" w:type="dxa"/>
            <w:tcBorders>
              <w:top w:val="single" w:sz="4" w:space="0" w:color="auto"/>
              <w:left w:val="single" w:sz="4" w:space="0" w:color="auto"/>
              <w:bottom w:val="single" w:sz="4" w:space="0" w:color="auto"/>
              <w:right w:val="single" w:sz="4" w:space="0" w:color="auto"/>
            </w:tcBorders>
            <w:vAlign w:val="center"/>
            <w:hideMark/>
          </w:tcPr>
          <w:p w14:paraId="6FFFFC8E" w14:textId="77777777" w:rsidR="000F568D" w:rsidRDefault="000F568D">
            <w:pPr>
              <w:rPr>
                <w:rFonts w:asciiTheme="minorHAnsi" w:hAnsiTheme="minorHAnsi"/>
              </w:rPr>
            </w:pPr>
            <w:r>
              <w:rPr>
                <w:rFonts w:asciiTheme="minorHAnsi" w:hAnsiTheme="minorHAnsi"/>
              </w:rPr>
              <w:t xml:space="preserve">Engage with industry, </w:t>
            </w:r>
            <w:r w:rsidRPr="007B7292">
              <w:rPr>
                <w:rFonts w:asciiTheme="minorHAnsi" w:hAnsiTheme="minorHAnsi"/>
              </w:rPr>
              <w:t>including feedback, value add and co-design where appropriate, to ensure continuing responsiveness of curriculum development and instruction.</w:t>
            </w:r>
          </w:p>
        </w:tc>
        <w:tc>
          <w:tcPr>
            <w:tcW w:w="1709" w:type="dxa"/>
            <w:tcBorders>
              <w:top w:val="single" w:sz="4" w:space="0" w:color="auto"/>
              <w:left w:val="single" w:sz="4" w:space="0" w:color="auto"/>
              <w:bottom w:val="single" w:sz="4" w:space="0" w:color="auto"/>
              <w:right w:val="single" w:sz="4" w:space="0" w:color="auto"/>
            </w:tcBorders>
            <w:vAlign w:val="center"/>
          </w:tcPr>
          <w:p w14:paraId="4A88BDFC" w14:textId="77777777" w:rsidR="000F568D" w:rsidRDefault="000F568D">
            <w:pPr>
              <w:rPr>
                <w:rFonts w:asciiTheme="minorHAnsi" w:hAnsiTheme="minorHAnsi"/>
              </w:rPr>
            </w:pPr>
            <w:r>
              <w:rPr>
                <w:rFonts w:asciiTheme="minorHAnsi" w:hAnsiTheme="minorHAnsi"/>
              </w:rPr>
              <w:t>Ongoing</w:t>
            </w:r>
          </w:p>
          <w:p w14:paraId="7AED43AF" w14:textId="77777777" w:rsidR="000F568D" w:rsidRDefault="000F568D">
            <w:pPr>
              <w:rPr>
                <w:rFonts w:asciiTheme="minorHAnsi" w:hAnsiTheme="minorHAnsi"/>
              </w:rPr>
            </w:pPr>
          </w:p>
        </w:tc>
        <w:tc>
          <w:tcPr>
            <w:tcW w:w="1648" w:type="dxa"/>
            <w:tcBorders>
              <w:top w:val="single" w:sz="4" w:space="0" w:color="auto"/>
              <w:left w:val="single" w:sz="4" w:space="0" w:color="auto"/>
              <w:bottom w:val="single" w:sz="4" w:space="0" w:color="auto"/>
              <w:right w:val="single" w:sz="4" w:space="0" w:color="auto"/>
            </w:tcBorders>
            <w:vAlign w:val="center"/>
            <w:hideMark/>
          </w:tcPr>
          <w:p w14:paraId="7B4A9A4A" w14:textId="77777777" w:rsidR="000F568D" w:rsidRDefault="000F568D">
            <w:pPr>
              <w:rPr>
                <w:rFonts w:asciiTheme="minorHAnsi" w:hAnsiTheme="minorHAnsi"/>
              </w:rPr>
            </w:pPr>
            <w:r>
              <w:rPr>
                <w:rFonts w:asciiTheme="minorHAnsi" w:hAnsiTheme="minorHAnsi"/>
              </w:rPr>
              <w:t>Executive Team/Course Coordinators</w:t>
            </w:r>
          </w:p>
        </w:tc>
        <w:tc>
          <w:tcPr>
            <w:tcW w:w="2522" w:type="dxa"/>
            <w:tcBorders>
              <w:top w:val="single" w:sz="4" w:space="0" w:color="auto"/>
              <w:left w:val="single" w:sz="4" w:space="0" w:color="auto"/>
              <w:bottom w:val="single" w:sz="4" w:space="0" w:color="auto"/>
              <w:right w:val="single" w:sz="4" w:space="0" w:color="auto"/>
            </w:tcBorders>
            <w:vAlign w:val="center"/>
            <w:hideMark/>
          </w:tcPr>
          <w:p w14:paraId="780E03B0" w14:textId="77777777" w:rsidR="000F568D" w:rsidRPr="007B7292" w:rsidRDefault="000F568D">
            <w:pPr>
              <w:rPr>
                <w:rFonts w:asciiTheme="minorHAnsi" w:hAnsiTheme="minorHAnsi"/>
              </w:rPr>
            </w:pPr>
            <w:r w:rsidRPr="007B7292">
              <w:rPr>
                <w:rFonts w:asciiTheme="minorHAnsi" w:hAnsiTheme="minorHAnsi"/>
              </w:rPr>
              <w:t>Ongoing engagement with key industry stakeholders. Add value for stakeholders by providing opportunities for research seminars and mutual understanding.</w:t>
            </w:r>
          </w:p>
          <w:p w14:paraId="4CB06C0D" w14:textId="77777777" w:rsidR="000F568D" w:rsidRPr="007B7292" w:rsidRDefault="000F568D">
            <w:pPr>
              <w:rPr>
                <w:rFonts w:asciiTheme="minorHAnsi" w:hAnsiTheme="minorHAnsi"/>
              </w:rPr>
            </w:pPr>
            <w:r w:rsidRPr="007B7292">
              <w:rPr>
                <w:rFonts w:asciiTheme="minorHAnsi" w:hAnsiTheme="minorHAnsi"/>
              </w:rPr>
              <w:lastRenderedPageBreak/>
              <w:t>Reports to LTR and Academic Board.</w:t>
            </w:r>
          </w:p>
        </w:tc>
      </w:tr>
      <w:tr w:rsidR="000F568D" w14:paraId="0A6AE4EA" w14:textId="77777777" w:rsidTr="000F568D">
        <w:trPr>
          <w:trHeight w:val="680"/>
        </w:trPr>
        <w:tc>
          <w:tcPr>
            <w:tcW w:w="703" w:type="dxa"/>
            <w:tcBorders>
              <w:top w:val="single" w:sz="4" w:space="0" w:color="auto"/>
              <w:left w:val="single" w:sz="4" w:space="0" w:color="auto"/>
              <w:bottom w:val="single" w:sz="4" w:space="0" w:color="auto"/>
              <w:right w:val="single" w:sz="4" w:space="0" w:color="auto"/>
            </w:tcBorders>
            <w:vAlign w:val="center"/>
            <w:hideMark/>
          </w:tcPr>
          <w:p w14:paraId="2B815432" w14:textId="77777777" w:rsidR="000F568D" w:rsidRDefault="000F568D">
            <w:pPr>
              <w:rPr>
                <w:rFonts w:asciiTheme="minorHAnsi" w:hAnsiTheme="minorHAnsi"/>
                <w:b/>
              </w:rPr>
            </w:pPr>
            <w:r>
              <w:rPr>
                <w:rFonts w:asciiTheme="minorHAnsi" w:hAnsiTheme="minorHAnsi"/>
                <w:b/>
              </w:rPr>
              <w:lastRenderedPageBreak/>
              <w:t>1.2.5</w:t>
            </w:r>
          </w:p>
        </w:tc>
        <w:tc>
          <w:tcPr>
            <w:tcW w:w="7368" w:type="dxa"/>
            <w:tcBorders>
              <w:top w:val="single" w:sz="4" w:space="0" w:color="auto"/>
              <w:left w:val="single" w:sz="4" w:space="0" w:color="auto"/>
              <w:bottom w:val="single" w:sz="4" w:space="0" w:color="auto"/>
              <w:right w:val="single" w:sz="4" w:space="0" w:color="auto"/>
            </w:tcBorders>
            <w:vAlign w:val="center"/>
            <w:hideMark/>
          </w:tcPr>
          <w:p w14:paraId="1B87BB30" w14:textId="77777777" w:rsidR="000F568D" w:rsidRDefault="000F568D">
            <w:pPr>
              <w:rPr>
                <w:rFonts w:asciiTheme="minorHAnsi" w:hAnsiTheme="minorHAnsi"/>
              </w:rPr>
            </w:pPr>
            <w:r>
              <w:rPr>
                <w:rFonts w:asciiTheme="minorHAnsi" w:hAnsiTheme="minorHAnsi"/>
              </w:rPr>
              <w:t>High satisfaction of graduates as reflected in GOS, GOS-L and Employer satisfaction as reflected in ESS</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124DCAE" w14:textId="77777777" w:rsidR="000F568D" w:rsidRDefault="000F568D">
            <w:pPr>
              <w:rPr>
                <w:rFonts w:asciiTheme="minorHAnsi" w:hAnsiTheme="minorHAnsi"/>
              </w:rPr>
            </w:pPr>
            <w:r>
              <w:rPr>
                <w:rFonts w:asciiTheme="minorHAnsi" w:hAnsiTheme="minorHAnsi"/>
              </w:rPr>
              <w:t>Ongoing</w:t>
            </w:r>
          </w:p>
        </w:tc>
        <w:tc>
          <w:tcPr>
            <w:tcW w:w="1648" w:type="dxa"/>
            <w:tcBorders>
              <w:top w:val="single" w:sz="4" w:space="0" w:color="auto"/>
              <w:left w:val="single" w:sz="4" w:space="0" w:color="auto"/>
              <w:bottom w:val="single" w:sz="4" w:space="0" w:color="auto"/>
              <w:right w:val="single" w:sz="4" w:space="0" w:color="auto"/>
            </w:tcBorders>
            <w:vAlign w:val="center"/>
            <w:hideMark/>
          </w:tcPr>
          <w:p w14:paraId="3E32DA8D" w14:textId="77777777" w:rsidR="000F568D" w:rsidRDefault="000F568D">
            <w:pPr>
              <w:rPr>
                <w:rFonts w:asciiTheme="minorHAnsi" w:hAnsiTheme="minorHAnsi"/>
              </w:rPr>
            </w:pPr>
            <w:r>
              <w:rPr>
                <w:rFonts w:asciiTheme="minorHAnsi" w:hAnsiTheme="minorHAnsi"/>
              </w:rPr>
              <w:t>QILT</w:t>
            </w:r>
          </w:p>
        </w:tc>
        <w:tc>
          <w:tcPr>
            <w:tcW w:w="2522" w:type="dxa"/>
            <w:tcBorders>
              <w:top w:val="single" w:sz="4" w:space="0" w:color="auto"/>
              <w:left w:val="single" w:sz="4" w:space="0" w:color="auto"/>
              <w:bottom w:val="single" w:sz="4" w:space="0" w:color="auto"/>
              <w:right w:val="single" w:sz="4" w:space="0" w:color="auto"/>
            </w:tcBorders>
            <w:vAlign w:val="center"/>
            <w:hideMark/>
          </w:tcPr>
          <w:p w14:paraId="3FF716CF" w14:textId="77777777" w:rsidR="000F568D" w:rsidRPr="007B7292" w:rsidRDefault="000F568D">
            <w:pPr>
              <w:rPr>
                <w:rFonts w:asciiTheme="minorHAnsi" w:hAnsiTheme="minorHAnsi"/>
              </w:rPr>
            </w:pPr>
            <w:r w:rsidRPr="007B7292">
              <w:rPr>
                <w:rFonts w:asciiTheme="minorHAnsi" w:hAnsiTheme="minorHAnsi"/>
              </w:rPr>
              <w:t>Report to Academic Standards and Academic Board,</w:t>
            </w:r>
          </w:p>
          <w:p w14:paraId="0532D6E6" w14:textId="77777777" w:rsidR="000F568D" w:rsidRPr="007B7292" w:rsidRDefault="000F568D">
            <w:pPr>
              <w:rPr>
                <w:rFonts w:asciiTheme="minorHAnsi" w:hAnsiTheme="minorHAnsi"/>
              </w:rPr>
            </w:pPr>
            <w:r w:rsidRPr="007B7292">
              <w:rPr>
                <w:rFonts w:asciiTheme="minorHAnsi" w:hAnsiTheme="minorHAnsi"/>
              </w:rPr>
              <w:t>including Post Graduate project regarding Alumni involvement</w:t>
            </w:r>
          </w:p>
        </w:tc>
      </w:tr>
    </w:tbl>
    <w:p w14:paraId="41DC90B1" w14:textId="77777777" w:rsidR="000F568D" w:rsidRDefault="000F568D" w:rsidP="000F568D">
      <w:pPr>
        <w:rPr>
          <w:rFonts w:asciiTheme="minorHAnsi" w:eastAsia="Times New Roman" w:hAnsiTheme="minorHAnsi"/>
          <w:lang w:eastAsia="zh-CN"/>
        </w:rPr>
      </w:pPr>
      <w:r>
        <w:rPr>
          <w:rFonts w:asciiTheme="minorHAnsi" w:hAnsiTheme="minorHAnsi"/>
        </w:rPr>
        <w:br w:type="page"/>
      </w:r>
    </w:p>
    <w:tbl>
      <w:tblPr>
        <w:tblStyle w:val="TableGrid"/>
        <w:tblW w:w="0" w:type="auto"/>
        <w:tblLook w:val="04A0" w:firstRow="1" w:lastRow="0" w:firstColumn="1" w:lastColumn="0" w:noHBand="0" w:noVBand="1"/>
      </w:tblPr>
      <w:tblGrid>
        <w:gridCol w:w="710"/>
        <w:gridCol w:w="7907"/>
        <w:gridCol w:w="1744"/>
        <w:gridCol w:w="1694"/>
        <w:gridCol w:w="1895"/>
      </w:tblGrid>
      <w:tr w:rsidR="000F568D" w14:paraId="4C84CD9B" w14:textId="77777777" w:rsidTr="000F568D">
        <w:trPr>
          <w:trHeight w:val="680"/>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A7AC2B" w14:textId="77777777" w:rsidR="000F568D" w:rsidRDefault="000F568D" w:rsidP="000F568D">
            <w:pPr>
              <w:pStyle w:val="ListParagraph"/>
              <w:numPr>
                <w:ilvl w:val="0"/>
                <w:numId w:val="27"/>
              </w:numPr>
              <w:jc w:val="center"/>
            </w:pPr>
            <w:r>
              <w:rPr>
                <w:b/>
                <w:sz w:val="24"/>
              </w:rPr>
              <w:lastRenderedPageBreak/>
              <w:t>MAINTAIN EXCELLENCE IN LEARNING, TEACHING AND RESEARCH AMONG STUDENTS AND TEACHING STAFF.</w:t>
            </w:r>
          </w:p>
        </w:tc>
      </w:tr>
      <w:tr w:rsidR="000F568D" w14:paraId="62EF318E" w14:textId="77777777" w:rsidTr="000F568D">
        <w:trPr>
          <w:trHeight w:val="567"/>
        </w:trPr>
        <w:tc>
          <w:tcPr>
            <w:tcW w:w="13950" w:type="dxa"/>
            <w:gridSpan w:val="5"/>
            <w:tcBorders>
              <w:top w:val="single" w:sz="4" w:space="0" w:color="auto"/>
              <w:left w:val="single" w:sz="4" w:space="0" w:color="auto"/>
              <w:bottom w:val="nil"/>
              <w:right w:val="single" w:sz="4" w:space="0" w:color="auto"/>
            </w:tcBorders>
            <w:vAlign w:val="center"/>
            <w:hideMark/>
          </w:tcPr>
          <w:p w14:paraId="1DD080F0" w14:textId="77777777" w:rsidR="000F568D" w:rsidRDefault="000F568D">
            <w:pPr>
              <w:spacing w:before="120"/>
              <w:rPr>
                <w:rFonts w:asciiTheme="minorHAnsi" w:hAnsiTheme="minorHAnsi"/>
                <w:b/>
              </w:rPr>
            </w:pPr>
            <w:r>
              <w:rPr>
                <w:rFonts w:asciiTheme="minorHAnsi" w:hAnsiTheme="minorHAnsi"/>
                <w:b/>
              </w:rPr>
              <w:t>1.3 Ensure a Christian/biblical worldview is integrated into the structure and delivery of all courses.</w:t>
            </w:r>
          </w:p>
        </w:tc>
      </w:tr>
      <w:tr w:rsidR="000F568D" w14:paraId="466757DB" w14:textId="77777777" w:rsidTr="000F568D">
        <w:tc>
          <w:tcPr>
            <w:tcW w:w="8642" w:type="dxa"/>
            <w:gridSpan w:val="2"/>
            <w:tcBorders>
              <w:top w:val="nil"/>
              <w:left w:val="single" w:sz="4" w:space="0" w:color="auto"/>
              <w:bottom w:val="single" w:sz="4" w:space="0" w:color="auto"/>
              <w:right w:val="single" w:sz="4" w:space="0" w:color="auto"/>
            </w:tcBorders>
          </w:tcPr>
          <w:p w14:paraId="0D4D0189" w14:textId="77777777" w:rsidR="000F568D" w:rsidRDefault="000F568D">
            <w:pPr>
              <w:rPr>
                <w:rFonts w:asciiTheme="minorHAnsi" w:hAnsiTheme="minorHAnsi"/>
              </w:rPr>
            </w:pPr>
          </w:p>
        </w:tc>
        <w:tc>
          <w:tcPr>
            <w:tcW w:w="1746" w:type="dxa"/>
            <w:tcBorders>
              <w:top w:val="single" w:sz="4" w:space="0" w:color="auto"/>
              <w:left w:val="single" w:sz="4" w:space="0" w:color="auto"/>
              <w:bottom w:val="single" w:sz="4" w:space="0" w:color="auto"/>
              <w:right w:val="single" w:sz="4" w:space="0" w:color="auto"/>
            </w:tcBorders>
            <w:hideMark/>
          </w:tcPr>
          <w:p w14:paraId="5E409C4A" w14:textId="77777777" w:rsidR="000F568D" w:rsidRDefault="000F568D">
            <w:pPr>
              <w:rPr>
                <w:rFonts w:asciiTheme="minorHAnsi" w:hAnsiTheme="minorHAnsi"/>
                <w:b/>
              </w:rPr>
            </w:pPr>
            <w:r>
              <w:rPr>
                <w:rFonts w:asciiTheme="minorHAnsi" w:hAnsiTheme="minorHAnsi"/>
                <w:b/>
              </w:rPr>
              <w:t>Completed by</w:t>
            </w:r>
          </w:p>
        </w:tc>
        <w:tc>
          <w:tcPr>
            <w:tcW w:w="1666" w:type="dxa"/>
            <w:tcBorders>
              <w:top w:val="single" w:sz="4" w:space="0" w:color="auto"/>
              <w:left w:val="single" w:sz="4" w:space="0" w:color="auto"/>
              <w:bottom w:val="single" w:sz="4" w:space="0" w:color="auto"/>
              <w:right w:val="single" w:sz="4" w:space="0" w:color="auto"/>
            </w:tcBorders>
            <w:hideMark/>
          </w:tcPr>
          <w:p w14:paraId="6FB8B393" w14:textId="77777777" w:rsidR="000F568D" w:rsidRDefault="000F568D">
            <w:pPr>
              <w:rPr>
                <w:rFonts w:asciiTheme="minorHAnsi" w:hAnsiTheme="minorHAnsi"/>
                <w:b/>
              </w:rPr>
            </w:pPr>
            <w:r>
              <w:rPr>
                <w:rFonts w:asciiTheme="minorHAnsi" w:hAnsiTheme="minorHAnsi"/>
                <w:b/>
              </w:rPr>
              <w:t>Implemented by:</w:t>
            </w:r>
          </w:p>
        </w:tc>
        <w:tc>
          <w:tcPr>
            <w:tcW w:w="1896" w:type="dxa"/>
            <w:tcBorders>
              <w:top w:val="single" w:sz="4" w:space="0" w:color="auto"/>
              <w:left w:val="single" w:sz="4" w:space="0" w:color="auto"/>
              <w:bottom w:val="single" w:sz="4" w:space="0" w:color="auto"/>
              <w:right w:val="single" w:sz="4" w:space="0" w:color="auto"/>
            </w:tcBorders>
            <w:hideMark/>
          </w:tcPr>
          <w:p w14:paraId="1BCDEF70" w14:textId="77777777" w:rsidR="000F568D" w:rsidRDefault="000F568D">
            <w:pPr>
              <w:rPr>
                <w:rFonts w:asciiTheme="minorHAnsi" w:hAnsiTheme="minorHAnsi"/>
                <w:b/>
              </w:rPr>
            </w:pPr>
            <w:r>
              <w:rPr>
                <w:rFonts w:asciiTheme="minorHAnsi" w:hAnsiTheme="minorHAnsi"/>
                <w:b/>
              </w:rPr>
              <w:t>Measure by</w:t>
            </w:r>
          </w:p>
        </w:tc>
      </w:tr>
      <w:tr w:rsidR="000F568D" w14:paraId="5A74F543"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05A240EF" w14:textId="77777777" w:rsidR="000F568D" w:rsidRDefault="000F568D">
            <w:pPr>
              <w:rPr>
                <w:rFonts w:asciiTheme="minorHAnsi" w:hAnsiTheme="minorHAnsi"/>
                <w:b/>
              </w:rPr>
            </w:pPr>
            <w:r>
              <w:rPr>
                <w:rFonts w:asciiTheme="minorHAnsi" w:hAnsiTheme="minorHAnsi"/>
                <w:b/>
              </w:rPr>
              <w:t>1.3.1</w:t>
            </w:r>
          </w:p>
        </w:tc>
        <w:tc>
          <w:tcPr>
            <w:tcW w:w="7932" w:type="dxa"/>
            <w:tcBorders>
              <w:top w:val="single" w:sz="4" w:space="0" w:color="auto"/>
              <w:left w:val="single" w:sz="4" w:space="0" w:color="auto"/>
              <w:bottom w:val="single" w:sz="4" w:space="0" w:color="auto"/>
              <w:right w:val="single" w:sz="4" w:space="0" w:color="auto"/>
            </w:tcBorders>
            <w:vAlign w:val="center"/>
            <w:hideMark/>
          </w:tcPr>
          <w:p w14:paraId="3CA1B22B" w14:textId="77777777" w:rsidR="000F568D" w:rsidRDefault="000F568D">
            <w:pPr>
              <w:rPr>
                <w:rFonts w:asciiTheme="minorHAnsi" w:hAnsiTheme="minorHAnsi"/>
              </w:rPr>
            </w:pPr>
            <w:r>
              <w:rPr>
                <w:rFonts w:asciiTheme="minorHAnsi" w:hAnsiTheme="minorHAnsi"/>
              </w:rPr>
              <w:t xml:space="preserve">Orientation </w:t>
            </w:r>
            <w:r w:rsidRPr="007B7292">
              <w:rPr>
                <w:rFonts w:asciiTheme="minorHAnsi" w:hAnsiTheme="minorHAnsi"/>
              </w:rPr>
              <w:t xml:space="preserve">and ongoing development of all teaching staff regarding the integration of Christian worldview. </w:t>
            </w:r>
          </w:p>
        </w:tc>
        <w:tc>
          <w:tcPr>
            <w:tcW w:w="1746" w:type="dxa"/>
            <w:tcBorders>
              <w:top w:val="single" w:sz="4" w:space="0" w:color="auto"/>
              <w:left w:val="single" w:sz="4" w:space="0" w:color="auto"/>
              <w:bottom w:val="single" w:sz="4" w:space="0" w:color="auto"/>
              <w:right w:val="single" w:sz="4" w:space="0" w:color="auto"/>
            </w:tcBorders>
            <w:vAlign w:val="center"/>
            <w:hideMark/>
          </w:tcPr>
          <w:p w14:paraId="223CEEF2" w14:textId="77777777" w:rsidR="000F568D" w:rsidRPr="007B7292" w:rsidRDefault="000F568D">
            <w:pPr>
              <w:rPr>
                <w:rFonts w:asciiTheme="minorHAnsi" w:hAnsiTheme="minorHAnsi"/>
              </w:rPr>
            </w:pPr>
            <w:r w:rsidRPr="007B7292">
              <w:rPr>
                <w:rFonts w:asciiTheme="minorHAnsi" w:hAnsiTheme="minorHAnsi"/>
              </w:rPr>
              <w:t>Ongoing</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6A76CCB" w14:textId="77777777" w:rsidR="000F568D" w:rsidRPr="007B7292" w:rsidRDefault="000F568D">
            <w:pPr>
              <w:rPr>
                <w:rFonts w:asciiTheme="minorHAnsi" w:hAnsiTheme="minorHAnsi"/>
              </w:rPr>
            </w:pPr>
            <w:r w:rsidRPr="007B7292">
              <w:rPr>
                <w:rFonts w:asciiTheme="minorHAnsi" w:hAnsiTheme="minorHAnsi"/>
              </w:rPr>
              <w:t>Executive Team/</w:t>
            </w:r>
            <w:r w:rsidR="007B7292" w:rsidRPr="007B7292">
              <w:rPr>
                <w:rFonts w:asciiTheme="minorHAnsi" w:hAnsiTheme="minorHAnsi"/>
              </w:rPr>
              <w:t xml:space="preserve"> Director of Quality &amp; Standards </w:t>
            </w:r>
            <w:r w:rsidRPr="007B7292">
              <w:rPr>
                <w:rFonts w:asciiTheme="minorHAnsi" w:hAnsiTheme="minorHAnsi"/>
              </w:rPr>
              <w:t>/Unit Co-</w:t>
            </w:r>
            <w:proofErr w:type="spellStart"/>
            <w:r w:rsidRPr="007B7292">
              <w:rPr>
                <w:rFonts w:asciiTheme="minorHAnsi" w:hAnsiTheme="minorHAnsi"/>
              </w:rPr>
              <w:t>ordinator</w:t>
            </w:r>
            <w:proofErr w:type="spellEnd"/>
          </w:p>
        </w:tc>
        <w:tc>
          <w:tcPr>
            <w:tcW w:w="1896" w:type="dxa"/>
            <w:tcBorders>
              <w:top w:val="single" w:sz="4" w:space="0" w:color="auto"/>
              <w:left w:val="single" w:sz="4" w:space="0" w:color="auto"/>
              <w:bottom w:val="single" w:sz="4" w:space="0" w:color="auto"/>
              <w:right w:val="single" w:sz="4" w:space="0" w:color="auto"/>
            </w:tcBorders>
            <w:vAlign w:val="center"/>
            <w:hideMark/>
          </w:tcPr>
          <w:p w14:paraId="30056809" w14:textId="77777777" w:rsidR="000F568D" w:rsidRDefault="000F568D">
            <w:pPr>
              <w:rPr>
                <w:rFonts w:asciiTheme="minorHAnsi" w:hAnsiTheme="minorHAnsi"/>
                <w:color w:val="4472C4" w:themeColor="accent5"/>
              </w:rPr>
            </w:pPr>
            <w:r w:rsidRPr="007B7292">
              <w:rPr>
                <w:rFonts w:asciiTheme="minorHAnsi" w:hAnsiTheme="minorHAnsi"/>
              </w:rPr>
              <w:t>Position descriptions and contracts and workshops and ongoing professional development</w:t>
            </w:r>
          </w:p>
        </w:tc>
      </w:tr>
      <w:tr w:rsidR="000F568D" w14:paraId="527FC1EE"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53F1FCEE" w14:textId="77777777" w:rsidR="000F568D" w:rsidRDefault="000F568D">
            <w:pPr>
              <w:rPr>
                <w:rFonts w:asciiTheme="minorHAnsi" w:hAnsiTheme="minorHAnsi"/>
                <w:b/>
                <w:color w:val="000000" w:themeColor="text1"/>
              </w:rPr>
            </w:pPr>
            <w:r>
              <w:rPr>
                <w:rFonts w:asciiTheme="minorHAnsi" w:hAnsiTheme="minorHAnsi"/>
                <w:b/>
                <w:color w:val="000000" w:themeColor="text1"/>
              </w:rPr>
              <w:t>1.3.2</w:t>
            </w:r>
          </w:p>
        </w:tc>
        <w:tc>
          <w:tcPr>
            <w:tcW w:w="7932" w:type="dxa"/>
            <w:tcBorders>
              <w:top w:val="single" w:sz="4" w:space="0" w:color="auto"/>
              <w:left w:val="single" w:sz="4" w:space="0" w:color="auto"/>
              <w:bottom w:val="single" w:sz="4" w:space="0" w:color="auto"/>
              <w:right w:val="single" w:sz="4" w:space="0" w:color="auto"/>
            </w:tcBorders>
            <w:vAlign w:val="center"/>
            <w:hideMark/>
          </w:tcPr>
          <w:p w14:paraId="05811E64" w14:textId="77777777" w:rsidR="000F568D" w:rsidRDefault="000F568D">
            <w:pPr>
              <w:rPr>
                <w:rFonts w:asciiTheme="minorHAnsi" w:hAnsiTheme="minorHAnsi"/>
                <w:color w:val="000000" w:themeColor="text1"/>
              </w:rPr>
            </w:pPr>
            <w:r w:rsidRPr="007B7292">
              <w:rPr>
                <w:rFonts w:asciiTheme="minorHAnsi" w:hAnsiTheme="minorHAnsi"/>
              </w:rPr>
              <w:t xml:space="preserve">Regular and subject specific </w:t>
            </w:r>
            <w:r>
              <w:rPr>
                <w:rFonts w:asciiTheme="minorHAnsi" w:hAnsiTheme="minorHAnsi"/>
                <w:color w:val="000000" w:themeColor="text1"/>
              </w:rPr>
              <w:t>seminars for all teaching staff on Christian worldview integration</w:t>
            </w:r>
          </w:p>
        </w:tc>
        <w:tc>
          <w:tcPr>
            <w:tcW w:w="1746" w:type="dxa"/>
            <w:tcBorders>
              <w:top w:val="single" w:sz="4" w:space="0" w:color="auto"/>
              <w:left w:val="single" w:sz="4" w:space="0" w:color="auto"/>
              <w:bottom w:val="single" w:sz="4" w:space="0" w:color="auto"/>
              <w:right w:val="single" w:sz="4" w:space="0" w:color="auto"/>
            </w:tcBorders>
            <w:vAlign w:val="center"/>
            <w:hideMark/>
          </w:tcPr>
          <w:p w14:paraId="45779355" w14:textId="77777777" w:rsidR="000F568D" w:rsidRDefault="000F568D">
            <w:pPr>
              <w:rPr>
                <w:rFonts w:asciiTheme="minorHAnsi" w:hAnsiTheme="minorHAnsi"/>
                <w:color w:val="000000" w:themeColor="text1"/>
              </w:rPr>
            </w:pPr>
            <w:r>
              <w:rPr>
                <w:rFonts w:asciiTheme="minorHAnsi" w:hAnsiTheme="minorHAnsi"/>
                <w:color w:val="000000" w:themeColor="text1"/>
              </w:rPr>
              <w:t>Ongoing</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75BF5C7" w14:textId="77777777" w:rsidR="000F568D" w:rsidRDefault="000F568D">
            <w:pPr>
              <w:rPr>
                <w:rFonts w:asciiTheme="minorHAnsi" w:hAnsiTheme="minorHAnsi"/>
                <w:color w:val="000000" w:themeColor="text1"/>
              </w:rPr>
            </w:pPr>
            <w:r>
              <w:rPr>
                <w:rFonts w:asciiTheme="minorHAnsi" w:hAnsiTheme="minorHAnsi"/>
              </w:rPr>
              <w:t>Executive Team</w:t>
            </w:r>
          </w:p>
        </w:tc>
        <w:tc>
          <w:tcPr>
            <w:tcW w:w="1896" w:type="dxa"/>
            <w:tcBorders>
              <w:top w:val="single" w:sz="4" w:space="0" w:color="auto"/>
              <w:left w:val="single" w:sz="4" w:space="0" w:color="auto"/>
              <w:bottom w:val="single" w:sz="4" w:space="0" w:color="auto"/>
              <w:right w:val="single" w:sz="4" w:space="0" w:color="auto"/>
            </w:tcBorders>
            <w:vAlign w:val="center"/>
          </w:tcPr>
          <w:p w14:paraId="3DF09B39" w14:textId="77777777" w:rsidR="000F568D" w:rsidRDefault="00A938E4">
            <w:pPr>
              <w:rPr>
                <w:rFonts w:asciiTheme="minorHAnsi" w:hAnsiTheme="minorHAnsi"/>
                <w:color w:val="000000" w:themeColor="text1"/>
              </w:rPr>
            </w:pPr>
            <w:r>
              <w:rPr>
                <w:rFonts w:asciiTheme="minorHAnsi" w:hAnsiTheme="minorHAnsi"/>
                <w:color w:val="000000" w:themeColor="text1"/>
              </w:rPr>
              <w:t>Hours attended count towards annual Scholarship Plans.</w:t>
            </w:r>
          </w:p>
        </w:tc>
      </w:tr>
      <w:tr w:rsidR="000F568D" w14:paraId="23796E93"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0A3FBAB4" w14:textId="77777777" w:rsidR="000F568D" w:rsidRDefault="000F568D">
            <w:pPr>
              <w:rPr>
                <w:rFonts w:asciiTheme="minorHAnsi" w:hAnsiTheme="minorHAnsi"/>
                <w:b/>
              </w:rPr>
            </w:pPr>
            <w:r>
              <w:rPr>
                <w:rFonts w:asciiTheme="minorHAnsi" w:hAnsiTheme="minorHAnsi"/>
                <w:b/>
              </w:rPr>
              <w:t>1.3.3</w:t>
            </w:r>
          </w:p>
        </w:tc>
        <w:tc>
          <w:tcPr>
            <w:tcW w:w="7932" w:type="dxa"/>
            <w:tcBorders>
              <w:top w:val="single" w:sz="4" w:space="0" w:color="auto"/>
              <w:left w:val="single" w:sz="4" w:space="0" w:color="auto"/>
              <w:bottom w:val="single" w:sz="4" w:space="0" w:color="auto"/>
              <w:right w:val="single" w:sz="4" w:space="0" w:color="auto"/>
            </w:tcBorders>
            <w:vAlign w:val="center"/>
            <w:hideMark/>
          </w:tcPr>
          <w:p w14:paraId="49EA4CCE" w14:textId="77777777" w:rsidR="000F568D" w:rsidRDefault="000F568D">
            <w:pPr>
              <w:rPr>
                <w:rFonts w:asciiTheme="minorHAnsi" w:hAnsiTheme="minorHAnsi"/>
              </w:rPr>
            </w:pPr>
            <w:r>
              <w:rPr>
                <w:rFonts w:asciiTheme="minorHAnsi" w:hAnsiTheme="minorHAnsi"/>
              </w:rPr>
              <w:t>Attendance (by rotation and where possible) at ACHEA Conference</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C914444" w14:textId="77777777" w:rsidR="000F568D" w:rsidRDefault="000F568D">
            <w:pPr>
              <w:rPr>
                <w:rFonts w:asciiTheme="minorHAnsi" w:hAnsiTheme="minorHAnsi"/>
              </w:rPr>
            </w:pPr>
            <w:r>
              <w:rPr>
                <w:rFonts w:asciiTheme="minorHAnsi" w:hAnsiTheme="minorHAnsi"/>
              </w:rPr>
              <w:t>Ongoing</w:t>
            </w:r>
          </w:p>
        </w:tc>
        <w:tc>
          <w:tcPr>
            <w:tcW w:w="1666" w:type="dxa"/>
            <w:tcBorders>
              <w:top w:val="single" w:sz="4" w:space="0" w:color="auto"/>
              <w:left w:val="single" w:sz="4" w:space="0" w:color="auto"/>
              <w:bottom w:val="single" w:sz="4" w:space="0" w:color="auto"/>
              <w:right w:val="single" w:sz="4" w:space="0" w:color="auto"/>
            </w:tcBorders>
            <w:vAlign w:val="center"/>
            <w:hideMark/>
          </w:tcPr>
          <w:p w14:paraId="2BF4BED8" w14:textId="77777777" w:rsidR="000F568D" w:rsidRDefault="000F568D">
            <w:pPr>
              <w:rPr>
                <w:rFonts w:asciiTheme="minorHAnsi" w:hAnsiTheme="minorHAnsi"/>
              </w:rPr>
            </w:pPr>
            <w:r>
              <w:rPr>
                <w:rFonts w:asciiTheme="minorHAnsi" w:hAnsiTheme="minorHAnsi"/>
              </w:rPr>
              <w:t>Executive Team/Principal</w:t>
            </w:r>
          </w:p>
        </w:tc>
        <w:tc>
          <w:tcPr>
            <w:tcW w:w="1896" w:type="dxa"/>
            <w:tcBorders>
              <w:top w:val="single" w:sz="4" w:space="0" w:color="auto"/>
              <w:left w:val="single" w:sz="4" w:space="0" w:color="auto"/>
              <w:bottom w:val="single" w:sz="4" w:space="0" w:color="auto"/>
              <w:right w:val="single" w:sz="4" w:space="0" w:color="auto"/>
            </w:tcBorders>
            <w:vAlign w:val="center"/>
          </w:tcPr>
          <w:p w14:paraId="674A2BA6" w14:textId="77777777" w:rsidR="000F568D" w:rsidRDefault="00A938E4">
            <w:pPr>
              <w:rPr>
                <w:rFonts w:asciiTheme="minorHAnsi" w:hAnsiTheme="minorHAnsi"/>
              </w:rPr>
            </w:pPr>
            <w:r>
              <w:rPr>
                <w:rFonts w:asciiTheme="minorHAnsi" w:hAnsiTheme="minorHAnsi"/>
              </w:rPr>
              <w:t>Attendees’ reports presented to the Academic Board.</w:t>
            </w:r>
          </w:p>
        </w:tc>
      </w:tr>
      <w:tr w:rsidR="000F568D" w14:paraId="0882790A"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0493CD21" w14:textId="77777777" w:rsidR="000F568D" w:rsidRDefault="000F568D">
            <w:pPr>
              <w:rPr>
                <w:rFonts w:asciiTheme="minorHAnsi" w:hAnsiTheme="minorHAnsi"/>
                <w:b/>
              </w:rPr>
            </w:pPr>
            <w:r>
              <w:rPr>
                <w:rFonts w:asciiTheme="minorHAnsi" w:hAnsiTheme="minorHAnsi"/>
                <w:b/>
              </w:rPr>
              <w:t>1.3.4</w:t>
            </w:r>
          </w:p>
        </w:tc>
        <w:tc>
          <w:tcPr>
            <w:tcW w:w="7932" w:type="dxa"/>
            <w:tcBorders>
              <w:top w:val="single" w:sz="4" w:space="0" w:color="auto"/>
              <w:left w:val="single" w:sz="4" w:space="0" w:color="auto"/>
              <w:bottom w:val="single" w:sz="4" w:space="0" w:color="auto"/>
              <w:right w:val="single" w:sz="4" w:space="0" w:color="auto"/>
            </w:tcBorders>
            <w:vAlign w:val="center"/>
            <w:hideMark/>
          </w:tcPr>
          <w:p w14:paraId="353128A8" w14:textId="77777777" w:rsidR="000F568D" w:rsidRDefault="000F568D">
            <w:pPr>
              <w:rPr>
                <w:rFonts w:asciiTheme="minorHAnsi" w:hAnsiTheme="minorHAnsi"/>
              </w:rPr>
            </w:pPr>
            <w:r>
              <w:rPr>
                <w:rFonts w:asciiTheme="minorHAnsi" w:hAnsiTheme="minorHAnsi"/>
              </w:rPr>
              <w:t>Courses structured to engage with Christian theorists and to integrate a Christian worldview in each area</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9F17B51" w14:textId="77777777" w:rsidR="000F568D" w:rsidRDefault="000F568D">
            <w:pPr>
              <w:rPr>
                <w:rFonts w:asciiTheme="minorHAnsi" w:hAnsiTheme="minorHAnsi"/>
              </w:rPr>
            </w:pPr>
            <w:r>
              <w:rPr>
                <w:rFonts w:asciiTheme="minorHAnsi" w:hAnsiTheme="minorHAnsi"/>
              </w:rPr>
              <w:t>Ongoing</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0149471" w14:textId="77777777" w:rsidR="000F568D" w:rsidRDefault="000F568D">
            <w:pPr>
              <w:rPr>
                <w:rFonts w:asciiTheme="minorHAnsi" w:hAnsiTheme="minorHAnsi"/>
              </w:rPr>
            </w:pPr>
            <w:r>
              <w:rPr>
                <w:rFonts w:asciiTheme="minorHAnsi" w:hAnsiTheme="minorHAnsi"/>
              </w:rPr>
              <w:t>Executive Team/Course Coordinators</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08F6780" w14:textId="77777777" w:rsidR="000F568D" w:rsidRDefault="000F568D">
            <w:pPr>
              <w:rPr>
                <w:rFonts w:asciiTheme="minorHAnsi" w:hAnsiTheme="minorHAnsi"/>
                <w:color w:val="FF0000"/>
              </w:rPr>
            </w:pPr>
            <w:r w:rsidRPr="007B7292">
              <w:rPr>
                <w:rFonts w:asciiTheme="minorHAnsi" w:hAnsiTheme="minorHAnsi"/>
              </w:rPr>
              <w:t>LTR approvals on changes</w:t>
            </w:r>
          </w:p>
        </w:tc>
      </w:tr>
    </w:tbl>
    <w:p w14:paraId="106A2617" w14:textId="77777777" w:rsidR="000F568D" w:rsidRDefault="000F568D" w:rsidP="000F568D">
      <w:pPr>
        <w:rPr>
          <w:rFonts w:asciiTheme="minorHAnsi" w:eastAsia="Times New Roman" w:hAnsiTheme="minorHAnsi"/>
          <w:lang w:eastAsia="zh-CN"/>
        </w:rPr>
      </w:pPr>
    </w:p>
    <w:p w14:paraId="5343EF56" w14:textId="77777777" w:rsidR="000F568D" w:rsidRDefault="000F568D" w:rsidP="000F568D">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711"/>
        <w:gridCol w:w="7"/>
        <w:gridCol w:w="7367"/>
        <w:gridCol w:w="1857"/>
        <w:gridCol w:w="2103"/>
        <w:gridCol w:w="1905"/>
      </w:tblGrid>
      <w:tr w:rsidR="000F568D" w14:paraId="1D9D6EAD" w14:textId="77777777" w:rsidTr="000F568D">
        <w:trPr>
          <w:trHeight w:val="680"/>
        </w:trPr>
        <w:tc>
          <w:tcPr>
            <w:tcW w:w="139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418BCF" w14:textId="77777777" w:rsidR="000F568D" w:rsidRDefault="000F568D" w:rsidP="000F568D">
            <w:pPr>
              <w:pStyle w:val="ListParagraph"/>
              <w:numPr>
                <w:ilvl w:val="0"/>
                <w:numId w:val="28"/>
              </w:numPr>
              <w:jc w:val="center"/>
            </w:pPr>
            <w:r>
              <w:rPr>
                <w:b/>
                <w:sz w:val="24"/>
              </w:rPr>
              <w:lastRenderedPageBreak/>
              <w:t>MAINTAIN EXCELLENCE IN LEARNING, TEACHING AND RESEARCH AMONG STUDENTS AND TEACHING STAFF.</w:t>
            </w:r>
          </w:p>
        </w:tc>
      </w:tr>
      <w:tr w:rsidR="000F568D" w14:paraId="41597853" w14:textId="77777777" w:rsidTr="000F568D">
        <w:trPr>
          <w:trHeight w:val="567"/>
        </w:trPr>
        <w:tc>
          <w:tcPr>
            <w:tcW w:w="13950" w:type="dxa"/>
            <w:gridSpan w:val="6"/>
            <w:tcBorders>
              <w:top w:val="single" w:sz="4" w:space="0" w:color="auto"/>
              <w:left w:val="single" w:sz="4" w:space="0" w:color="auto"/>
              <w:bottom w:val="nil"/>
              <w:right w:val="single" w:sz="4" w:space="0" w:color="auto"/>
            </w:tcBorders>
            <w:vAlign w:val="center"/>
            <w:hideMark/>
          </w:tcPr>
          <w:p w14:paraId="3BAB9AAB" w14:textId="77777777" w:rsidR="000F568D" w:rsidRDefault="000F568D">
            <w:pPr>
              <w:spacing w:before="120" w:after="160" w:line="276" w:lineRule="auto"/>
              <w:rPr>
                <w:rFonts w:asciiTheme="minorHAnsi" w:hAnsiTheme="minorHAnsi"/>
                <w:b/>
                <w:lang w:eastAsia="en-AU"/>
              </w:rPr>
            </w:pPr>
            <w:r>
              <w:rPr>
                <w:rFonts w:asciiTheme="minorHAnsi" w:hAnsiTheme="minorHAnsi"/>
                <w:b/>
              </w:rPr>
              <w:t xml:space="preserve">1.4 </w:t>
            </w:r>
            <w:r>
              <w:rPr>
                <w:rFonts w:asciiTheme="minorHAnsi" w:hAnsiTheme="minorHAnsi"/>
                <w:b/>
                <w:lang w:eastAsia="en-AU"/>
              </w:rPr>
              <w:t>Provide diverse and flexible learning communities, sound pedagogical approaches and effective means of student engagement.</w:t>
            </w:r>
          </w:p>
        </w:tc>
      </w:tr>
      <w:tr w:rsidR="000F568D" w14:paraId="098AAF50" w14:textId="77777777" w:rsidTr="000F568D">
        <w:trPr>
          <w:trHeight w:val="326"/>
        </w:trPr>
        <w:tc>
          <w:tcPr>
            <w:tcW w:w="8083" w:type="dxa"/>
            <w:gridSpan w:val="3"/>
            <w:tcBorders>
              <w:top w:val="nil"/>
              <w:left w:val="single" w:sz="4" w:space="0" w:color="auto"/>
              <w:bottom w:val="single" w:sz="4" w:space="0" w:color="auto"/>
              <w:right w:val="single" w:sz="4" w:space="0" w:color="auto"/>
            </w:tcBorders>
          </w:tcPr>
          <w:p w14:paraId="2069D8B4" w14:textId="77777777" w:rsidR="000F568D" w:rsidRDefault="000F568D">
            <w:pPr>
              <w:rPr>
                <w:rFonts w:asciiTheme="minorHAnsi" w:hAnsiTheme="minorHAnsi"/>
                <w:lang w:eastAsia="zh-CN"/>
              </w:rPr>
            </w:pPr>
          </w:p>
        </w:tc>
        <w:tc>
          <w:tcPr>
            <w:tcW w:w="1858" w:type="dxa"/>
            <w:tcBorders>
              <w:top w:val="single" w:sz="4" w:space="0" w:color="auto"/>
              <w:left w:val="single" w:sz="4" w:space="0" w:color="auto"/>
              <w:bottom w:val="single" w:sz="4" w:space="0" w:color="auto"/>
              <w:right w:val="single" w:sz="4" w:space="0" w:color="auto"/>
            </w:tcBorders>
            <w:hideMark/>
          </w:tcPr>
          <w:p w14:paraId="17AB2EFC" w14:textId="77777777" w:rsidR="000F568D" w:rsidRDefault="000F568D">
            <w:pPr>
              <w:rPr>
                <w:rFonts w:asciiTheme="minorHAnsi" w:hAnsiTheme="minorHAnsi"/>
                <w:b/>
              </w:rPr>
            </w:pPr>
            <w:r>
              <w:rPr>
                <w:rFonts w:asciiTheme="minorHAnsi" w:hAnsiTheme="minorHAnsi"/>
                <w:b/>
              </w:rPr>
              <w:t>Completed by</w:t>
            </w:r>
          </w:p>
        </w:tc>
        <w:tc>
          <w:tcPr>
            <w:tcW w:w="2103" w:type="dxa"/>
            <w:tcBorders>
              <w:top w:val="single" w:sz="4" w:space="0" w:color="auto"/>
              <w:left w:val="single" w:sz="4" w:space="0" w:color="auto"/>
              <w:bottom w:val="single" w:sz="4" w:space="0" w:color="auto"/>
              <w:right w:val="single" w:sz="4" w:space="0" w:color="auto"/>
            </w:tcBorders>
            <w:hideMark/>
          </w:tcPr>
          <w:p w14:paraId="1D3638DD" w14:textId="77777777" w:rsidR="000F568D" w:rsidRDefault="000F568D">
            <w:pPr>
              <w:rPr>
                <w:rFonts w:asciiTheme="minorHAnsi" w:hAnsiTheme="minorHAnsi"/>
                <w:b/>
              </w:rPr>
            </w:pPr>
            <w:r>
              <w:rPr>
                <w:rFonts w:asciiTheme="minorHAnsi" w:hAnsiTheme="minorHAnsi"/>
                <w:b/>
              </w:rPr>
              <w:t>Implemented by:</w:t>
            </w:r>
          </w:p>
        </w:tc>
        <w:tc>
          <w:tcPr>
            <w:tcW w:w="1906" w:type="dxa"/>
            <w:tcBorders>
              <w:top w:val="single" w:sz="4" w:space="0" w:color="auto"/>
              <w:left w:val="single" w:sz="4" w:space="0" w:color="auto"/>
              <w:bottom w:val="single" w:sz="4" w:space="0" w:color="auto"/>
              <w:right w:val="single" w:sz="4" w:space="0" w:color="auto"/>
            </w:tcBorders>
            <w:hideMark/>
          </w:tcPr>
          <w:p w14:paraId="44303C6B" w14:textId="77777777" w:rsidR="000F568D" w:rsidRDefault="000F568D">
            <w:pPr>
              <w:rPr>
                <w:rFonts w:asciiTheme="minorHAnsi" w:hAnsiTheme="minorHAnsi"/>
                <w:b/>
              </w:rPr>
            </w:pPr>
            <w:r>
              <w:rPr>
                <w:rFonts w:asciiTheme="minorHAnsi" w:hAnsiTheme="minorHAnsi"/>
                <w:b/>
              </w:rPr>
              <w:t>Measured by</w:t>
            </w:r>
          </w:p>
        </w:tc>
      </w:tr>
      <w:tr w:rsidR="000F568D" w14:paraId="49714FE8" w14:textId="77777777" w:rsidTr="000F568D">
        <w:trPr>
          <w:trHeight w:val="68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8744CC2" w14:textId="77777777" w:rsidR="000F568D" w:rsidRDefault="000F568D">
            <w:pPr>
              <w:rPr>
                <w:rFonts w:asciiTheme="minorHAnsi" w:hAnsiTheme="minorHAnsi"/>
                <w:b/>
              </w:rPr>
            </w:pPr>
            <w:r>
              <w:rPr>
                <w:rFonts w:asciiTheme="minorHAnsi" w:hAnsiTheme="minorHAnsi"/>
                <w:b/>
              </w:rPr>
              <w:t>1.4.1</w:t>
            </w:r>
          </w:p>
        </w:tc>
        <w:tc>
          <w:tcPr>
            <w:tcW w:w="7374" w:type="dxa"/>
            <w:tcBorders>
              <w:top w:val="single" w:sz="4" w:space="0" w:color="auto"/>
              <w:left w:val="single" w:sz="4" w:space="0" w:color="auto"/>
              <w:bottom w:val="single" w:sz="4" w:space="0" w:color="auto"/>
              <w:right w:val="single" w:sz="4" w:space="0" w:color="auto"/>
            </w:tcBorders>
            <w:vAlign w:val="center"/>
            <w:hideMark/>
          </w:tcPr>
          <w:p w14:paraId="10B166E7" w14:textId="77777777" w:rsidR="000F568D" w:rsidRDefault="000F568D">
            <w:pPr>
              <w:rPr>
                <w:rFonts w:asciiTheme="minorHAnsi" w:hAnsiTheme="minorHAnsi"/>
              </w:rPr>
            </w:pPr>
            <w:r>
              <w:rPr>
                <w:rFonts w:asciiTheme="minorHAnsi" w:hAnsiTheme="minorHAnsi"/>
              </w:rPr>
              <w:t>Flexible Ti</w:t>
            </w:r>
            <w:r w:rsidRPr="000231DD">
              <w:rPr>
                <w:rFonts w:asciiTheme="minorHAnsi" w:hAnsiTheme="minorHAnsi"/>
              </w:rPr>
              <w:t>metabling and clear personal communication regarding changes</w:t>
            </w:r>
          </w:p>
        </w:tc>
        <w:tc>
          <w:tcPr>
            <w:tcW w:w="1858" w:type="dxa"/>
            <w:tcBorders>
              <w:top w:val="single" w:sz="4" w:space="0" w:color="auto"/>
              <w:left w:val="single" w:sz="4" w:space="0" w:color="auto"/>
              <w:bottom w:val="single" w:sz="4" w:space="0" w:color="auto"/>
              <w:right w:val="single" w:sz="4" w:space="0" w:color="auto"/>
            </w:tcBorders>
            <w:vAlign w:val="center"/>
          </w:tcPr>
          <w:p w14:paraId="00C556C8" w14:textId="77777777" w:rsidR="000F568D" w:rsidRDefault="000F568D">
            <w:pPr>
              <w:rPr>
                <w:rFonts w:asciiTheme="minorHAnsi" w:hAnsiTheme="minorHAnsi"/>
              </w:rPr>
            </w:pPr>
            <w:r>
              <w:rPr>
                <w:rFonts w:asciiTheme="minorHAnsi" w:hAnsiTheme="minorHAnsi"/>
              </w:rPr>
              <w:t>Ongoing</w:t>
            </w:r>
          </w:p>
          <w:p w14:paraId="2D9EE63D" w14:textId="77777777" w:rsidR="000F568D" w:rsidRDefault="000F568D">
            <w:pPr>
              <w:rPr>
                <w:rFonts w:asciiTheme="minorHAnsi" w:hAnsiTheme="minorHAnsi"/>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43F372C0" w14:textId="11F2767B" w:rsidR="000F568D" w:rsidRDefault="000F568D">
            <w:pPr>
              <w:rPr>
                <w:rFonts w:asciiTheme="minorHAnsi" w:hAnsiTheme="minorHAnsi"/>
              </w:rPr>
            </w:pPr>
            <w:r>
              <w:rPr>
                <w:rFonts w:asciiTheme="minorHAnsi" w:hAnsiTheme="minorHAnsi"/>
              </w:rPr>
              <w:t xml:space="preserve">Executive Team/Dean </w:t>
            </w:r>
            <w:r w:rsidR="00D47283">
              <w:rPr>
                <w:rFonts w:asciiTheme="minorHAnsi" w:hAnsiTheme="minorHAnsi"/>
              </w:rPr>
              <w:t>Studies</w:t>
            </w:r>
            <w:r w:rsidRPr="000231DD">
              <w:rPr>
                <w:rFonts w:asciiTheme="minorHAnsi" w:hAnsiTheme="minorHAnsi"/>
              </w:rPr>
              <w:t>/Course Advisors</w:t>
            </w:r>
          </w:p>
        </w:tc>
        <w:tc>
          <w:tcPr>
            <w:tcW w:w="1906" w:type="dxa"/>
            <w:tcBorders>
              <w:top w:val="single" w:sz="4" w:space="0" w:color="auto"/>
              <w:left w:val="single" w:sz="4" w:space="0" w:color="auto"/>
              <w:bottom w:val="single" w:sz="4" w:space="0" w:color="auto"/>
              <w:right w:val="single" w:sz="4" w:space="0" w:color="auto"/>
            </w:tcBorders>
            <w:vAlign w:val="center"/>
          </w:tcPr>
          <w:p w14:paraId="6D8604C1" w14:textId="77777777" w:rsidR="000F568D" w:rsidRDefault="00A938E4" w:rsidP="00A938E4">
            <w:pPr>
              <w:rPr>
                <w:rFonts w:asciiTheme="minorHAnsi" w:hAnsiTheme="minorHAnsi"/>
              </w:rPr>
            </w:pPr>
            <w:r>
              <w:rPr>
                <w:rFonts w:asciiTheme="minorHAnsi" w:hAnsiTheme="minorHAnsi"/>
              </w:rPr>
              <w:t>Student Surveys to include specific questions.</w:t>
            </w:r>
          </w:p>
        </w:tc>
      </w:tr>
      <w:tr w:rsidR="000F568D" w14:paraId="17DD881D" w14:textId="77777777" w:rsidTr="000F568D">
        <w:trPr>
          <w:trHeight w:val="68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B13516C" w14:textId="77777777" w:rsidR="000F568D" w:rsidRDefault="000F568D">
            <w:pPr>
              <w:rPr>
                <w:rFonts w:asciiTheme="minorHAnsi" w:hAnsiTheme="minorHAnsi"/>
                <w:b/>
              </w:rPr>
            </w:pPr>
            <w:r>
              <w:rPr>
                <w:rFonts w:asciiTheme="minorHAnsi" w:hAnsiTheme="minorHAnsi"/>
                <w:b/>
              </w:rPr>
              <w:t>1.4.2</w:t>
            </w:r>
          </w:p>
        </w:tc>
        <w:tc>
          <w:tcPr>
            <w:tcW w:w="7374" w:type="dxa"/>
            <w:tcBorders>
              <w:top w:val="single" w:sz="4" w:space="0" w:color="auto"/>
              <w:left w:val="single" w:sz="4" w:space="0" w:color="auto"/>
              <w:bottom w:val="single" w:sz="4" w:space="0" w:color="auto"/>
              <w:right w:val="single" w:sz="4" w:space="0" w:color="auto"/>
            </w:tcBorders>
            <w:vAlign w:val="center"/>
            <w:hideMark/>
          </w:tcPr>
          <w:p w14:paraId="4F27636A" w14:textId="77777777" w:rsidR="000F568D" w:rsidRDefault="000F568D">
            <w:pPr>
              <w:rPr>
                <w:rFonts w:asciiTheme="minorHAnsi" w:hAnsiTheme="minorHAnsi"/>
              </w:rPr>
            </w:pPr>
            <w:r>
              <w:rPr>
                <w:rFonts w:asciiTheme="minorHAnsi" w:hAnsiTheme="minorHAnsi"/>
                <w:color w:val="000000"/>
              </w:rPr>
              <w:t>Implement effective means of student engagement in a blended or online mode</w:t>
            </w:r>
          </w:p>
        </w:tc>
        <w:tc>
          <w:tcPr>
            <w:tcW w:w="1858" w:type="dxa"/>
            <w:tcBorders>
              <w:top w:val="single" w:sz="4" w:space="0" w:color="auto"/>
              <w:left w:val="single" w:sz="4" w:space="0" w:color="auto"/>
              <w:bottom w:val="single" w:sz="4" w:space="0" w:color="auto"/>
              <w:right w:val="single" w:sz="4" w:space="0" w:color="auto"/>
            </w:tcBorders>
            <w:vAlign w:val="center"/>
          </w:tcPr>
          <w:p w14:paraId="351DC8C7" w14:textId="77777777" w:rsidR="000F568D" w:rsidRDefault="000F568D">
            <w:pPr>
              <w:rPr>
                <w:rFonts w:asciiTheme="minorHAnsi" w:hAnsiTheme="minorHAnsi"/>
              </w:rPr>
            </w:pPr>
            <w:r>
              <w:rPr>
                <w:rFonts w:asciiTheme="minorHAnsi" w:hAnsiTheme="minorHAnsi"/>
              </w:rPr>
              <w:t>Ongoing</w:t>
            </w:r>
          </w:p>
          <w:p w14:paraId="52AC4A04" w14:textId="77777777" w:rsidR="000F568D" w:rsidRDefault="000F568D">
            <w:pPr>
              <w:rPr>
                <w:rFonts w:asciiTheme="minorHAnsi" w:hAnsiTheme="minorHAnsi"/>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36A05F7C" w14:textId="20ACE12B" w:rsidR="000F568D" w:rsidRDefault="000F568D">
            <w:pPr>
              <w:rPr>
                <w:rFonts w:asciiTheme="minorHAnsi" w:hAnsiTheme="minorHAnsi"/>
              </w:rPr>
            </w:pPr>
            <w:r>
              <w:rPr>
                <w:rFonts w:asciiTheme="minorHAnsi" w:hAnsiTheme="minorHAnsi"/>
              </w:rPr>
              <w:t>Executive Team/</w:t>
            </w:r>
            <w:r w:rsidR="00D47283">
              <w:rPr>
                <w:rFonts w:asciiTheme="minorHAnsi" w:hAnsiTheme="minorHAnsi"/>
              </w:rPr>
              <w:t>Director of Online Learning/</w:t>
            </w:r>
          </w:p>
          <w:p w14:paraId="417BDE54" w14:textId="77777777" w:rsidR="000F568D" w:rsidRDefault="000F568D">
            <w:pPr>
              <w:rPr>
                <w:rFonts w:asciiTheme="minorHAnsi" w:hAnsiTheme="minorHAnsi"/>
              </w:rPr>
            </w:pPr>
            <w:r>
              <w:rPr>
                <w:rFonts w:asciiTheme="minorHAnsi" w:hAnsiTheme="minorHAnsi"/>
              </w:rPr>
              <w:t xml:space="preserve">Dean </w:t>
            </w:r>
            <w:r w:rsidRPr="000231DD">
              <w:rPr>
                <w:rFonts w:asciiTheme="minorHAnsi" w:hAnsiTheme="minorHAnsi"/>
              </w:rPr>
              <w:t>Faculty/Academic staff</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80D24E4" w14:textId="77777777" w:rsidR="000F568D" w:rsidRDefault="000F568D">
            <w:pPr>
              <w:rPr>
                <w:rFonts w:asciiTheme="minorHAnsi" w:hAnsiTheme="minorHAnsi"/>
              </w:rPr>
            </w:pPr>
            <w:r>
              <w:rPr>
                <w:rFonts w:asciiTheme="minorHAnsi" w:hAnsiTheme="minorHAnsi"/>
              </w:rPr>
              <w:t>Student Surveys</w:t>
            </w:r>
          </w:p>
          <w:p w14:paraId="3B4D19A4" w14:textId="77777777" w:rsidR="000F568D" w:rsidRDefault="000F568D">
            <w:pPr>
              <w:rPr>
                <w:rFonts w:asciiTheme="minorHAnsi" w:hAnsiTheme="minorHAnsi"/>
              </w:rPr>
            </w:pPr>
            <w:r>
              <w:rPr>
                <w:rFonts w:asciiTheme="minorHAnsi" w:hAnsiTheme="minorHAnsi"/>
              </w:rPr>
              <w:t>Moodle info</w:t>
            </w:r>
          </w:p>
        </w:tc>
      </w:tr>
      <w:tr w:rsidR="000F568D" w14:paraId="5E2E2A39" w14:textId="77777777" w:rsidTr="000F568D">
        <w:trPr>
          <w:trHeight w:val="68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8BB8AB7" w14:textId="77777777" w:rsidR="000F568D" w:rsidRDefault="000F568D">
            <w:pPr>
              <w:rPr>
                <w:rFonts w:asciiTheme="minorHAnsi" w:hAnsiTheme="minorHAnsi"/>
                <w:b/>
              </w:rPr>
            </w:pPr>
            <w:r>
              <w:rPr>
                <w:rFonts w:asciiTheme="minorHAnsi" w:hAnsiTheme="minorHAnsi"/>
                <w:b/>
              </w:rPr>
              <w:t>1.4.3</w:t>
            </w:r>
          </w:p>
        </w:tc>
        <w:tc>
          <w:tcPr>
            <w:tcW w:w="7374" w:type="dxa"/>
            <w:tcBorders>
              <w:top w:val="single" w:sz="4" w:space="0" w:color="auto"/>
              <w:left w:val="single" w:sz="4" w:space="0" w:color="auto"/>
              <w:bottom w:val="single" w:sz="4" w:space="0" w:color="auto"/>
              <w:right w:val="single" w:sz="4" w:space="0" w:color="auto"/>
            </w:tcBorders>
            <w:vAlign w:val="center"/>
            <w:hideMark/>
          </w:tcPr>
          <w:p w14:paraId="3DC56194" w14:textId="77777777" w:rsidR="000F568D" w:rsidRDefault="000F568D">
            <w:pPr>
              <w:rPr>
                <w:rFonts w:asciiTheme="minorHAnsi" w:hAnsiTheme="minorHAnsi"/>
              </w:rPr>
            </w:pPr>
            <w:r>
              <w:rPr>
                <w:rFonts w:asciiTheme="minorHAnsi" w:hAnsiTheme="minorHAnsi"/>
              </w:rPr>
              <w:t xml:space="preserve">Provide Professional Development to teaching staff on sound </w:t>
            </w:r>
            <w:r w:rsidRPr="000231DD">
              <w:rPr>
                <w:rFonts w:asciiTheme="minorHAnsi" w:hAnsiTheme="minorHAnsi"/>
              </w:rPr>
              <w:t>instructional</w:t>
            </w:r>
            <w:r>
              <w:rPr>
                <w:rFonts w:asciiTheme="minorHAnsi" w:hAnsiTheme="minorHAnsi"/>
              </w:rPr>
              <w:t xml:space="preserve"> approaches for adult education</w:t>
            </w:r>
          </w:p>
        </w:tc>
        <w:tc>
          <w:tcPr>
            <w:tcW w:w="1858" w:type="dxa"/>
            <w:tcBorders>
              <w:top w:val="single" w:sz="4" w:space="0" w:color="auto"/>
              <w:left w:val="single" w:sz="4" w:space="0" w:color="auto"/>
              <w:bottom w:val="single" w:sz="4" w:space="0" w:color="auto"/>
              <w:right w:val="single" w:sz="4" w:space="0" w:color="auto"/>
            </w:tcBorders>
            <w:vAlign w:val="center"/>
          </w:tcPr>
          <w:p w14:paraId="583D2F19" w14:textId="77777777" w:rsidR="000F568D" w:rsidRDefault="000F568D">
            <w:pPr>
              <w:rPr>
                <w:rFonts w:asciiTheme="minorHAnsi" w:hAnsiTheme="minorHAnsi"/>
              </w:rPr>
            </w:pPr>
            <w:r>
              <w:rPr>
                <w:rFonts w:asciiTheme="minorHAnsi" w:hAnsiTheme="minorHAnsi"/>
              </w:rPr>
              <w:t>Ongoing</w:t>
            </w:r>
          </w:p>
          <w:p w14:paraId="3E44C519" w14:textId="77777777" w:rsidR="000F568D" w:rsidRDefault="000F568D">
            <w:pPr>
              <w:rPr>
                <w:rFonts w:asciiTheme="minorHAnsi" w:hAnsiTheme="minorHAnsi"/>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6F4A22F3" w14:textId="216215AD" w:rsidR="000F568D" w:rsidRDefault="000F568D">
            <w:pPr>
              <w:rPr>
                <w:rFonts w:asciiTheme="minorHAnsi" w:hAnsiTheme="minorHAnsi"/>
              </w:rPr>
            </w:pPr>
            <w:r>
              <w:rPr>
                <w:rFonts w:asciiTheme="minorHAnsi" w:hAnsiTheme="minorHAnsi"/>
              </w:rPr>
              <w:t>Executive Team/</w:t>
            </w:r>
            <w:r w:rsidR="00D47283">
              <w:rPr>
                <w:rFonts w:asciiTheme="minorHAnsi" w:hAnsiTheme="minorHAnsi"/>
              </w:rPr>
              <w:t>Dean of Studies /</w:t>
            </w:r>
          </w:p>
          <w:p w14:paraId="0A2BC070" w14:textId="77777777" w:rsidR="000F568D" w:rsidRDefault="000F568D">
            <w:pPr>
              <w:rPr>
                <w:rFonts w:asciiTheme="minorHAnsi" w:hAnsiTheme="minorHAnsi"/>
              </w:rPr>
            </w:pPr>
            <w:r>
              <w:rPr>
                <w:rFonts w:asciiTheme="minorHAnsi" w:hAnsiTheme="minorHAnsi"/>
              </w:rPr>
              <w:t>Dean Faculty</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B823B6A" w14:textId="75A0F99B" w:rsidR="000F568D" w:rsidRDefault="0046117A">
            <w:pPr>
              <w:rPr>
                <w:rFonts w:asciiTheme="minorHAnsi" w:hAnsiTheme="minorHAnsi"/>
              </w:rPr>
            </w:pPr>
            <w:r>
              <w:rPr>
                <w:rFonts w:asciiTheme="minorHAnsi" w:hAnsiTheme="minorHAnsi"/>
              </w:rPr>
              <w:t>At least 2 hours of PD delivered in 12 months.</w:t>
            </w:r>
          </w:p>
        </w:tc>
      </w:tr>
      <w:tr w:rsidR="000F568D" w14:paraId="1313D001" w14:textId="77777777" w:rsidTr="000F568D">
        <w:trPr>
          <w:trHeight w:val="68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C16A8F2" w14:textId="77777777" w:rsidR="000F568D" w:rsidRDefault="000F568D">
            <w:pPr>
              <w:rPr>
                <w:rFonts w:asciiTheme="minorHAnsi" w:hAnsiTheme="minorHAnsi"/>
                <w:b/>
              </w:rPr>
            </w:pPr>
            <w:r>
              <w:rPr>
                <w:rFonts w:asciiTheme="minorHAnsi" w:hAnsiTheme="minorHAnsi"/>
                <w:b/>
              </w:rPr>
              <w:t>1.4.4</w:t>
            </w:r>
          </w:p>
        </w:tc>
        <w:tc>
          <w:tcPr>
            <w:tcW w:w="7374" w:type="dxa"/>
            <w:tcBorders>
              <w:top w:val="single" w:sz="4" w:space="0" w:color="auto"/>
              <w:left w:val="single" w:sz="4" w:space="0" w:color="auto"/>
              <w:bottom w:val="single" w:sz="4" w:space="0" w:color="auto"/>
              <w:right w:val="single" w:sz="4" w:space="0" w:color="auto"/>
            </w:tcBorders>
            <w:vAlign w:val="center"/>
            <w:hideMark/>
          </w:tcPr>
          <w:p w14:paraId="7C5C1664" w14:textId="77777777" w:rsidR="000F568D" w:rsidRDefault="000F568D">
            <w:pPr>
              <w:rPr>
                <w:rFonts w:asciiTheme="minorHAnsi" w:hAnsiTheme="minorHAnsi"/>
              </w:rPr>
            </w:pPr>
            <w:r>
              <w:rPr>
                <w:rFonts w:asciiTheme="minorHAnsi" w:hAnsiTheme="minorHAnsi"/>
              </w:rPr>
              <w:t xml:space="preserve">Provide Professional Development to teaching staff on effective student engagement </w:t>
            </w:r>
          </w:p>
        </w:tc>
        <w:tc>
          <w:tcPr>
            <w:tcW w:w="1858" w:type="dxa"/>
            <w:tcBorders>
              <w:top w:val="single" w:sz="4" w:space="0" w:color="auto"/>
              <w:left w:val="single" w:sz="4" w:space="0" w:color="auto"/>
              <w:bottom w:val="single" w:sz="4" w:space="0" w:color="auto"/>
              <w:right w:val="single" w:sz="4" w:space="0" w:color="auto"/>
            </w:tcBorders>
            <w:vAlign w:val="center"/>
          </w:tcPr>
          <w:p w14:paraId="73D3E94B" w14:textId="77777777" w:rsidR="000F568D" w:rsidRDefault="000F568D">
            <w:pPr>
              <w:rPr>
                <w:rFonts w:asciiTheme="minorHAnsi" w:hAnsiTheme="minorHAnsi"/>
              </w:rPr>
            </w:pPr>
            <w:r>
              <w:rPr>
                <w:rFonts w:asciiTheme="minorHAnsi" w:hAnsiTheme="minorHAnsi"/>
              </w:rPr>
              <w:t>Ongoing</w:t>
            </w:r>
          </w:p>
          <w:p w14:paraId="23A9E2E6" w14:textId="77777777" w:rsidR="000F568D" w:rsidRDefault="000F568D">
            <w:pPr>
              <w:rPr>
                <w:rFonts w:asciiTheme="minorHAnsi" w:hAnsiTheme="minorHAnsi"/>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477266BF" w14:textId="7332279E" w:rsidR="000F568D" w:rsidRDefault="000F568D">
            <w:pPr>
              <w:rPr>
                <w:rFonts w:asciiTheme="minorHAnsi" w:hAnsiTheme="minorHAnsi"/>
              </w:rPr>
            </w:pPr>
            <w:r>
              <w:rPr>
                <w:rFonts w:asciiTheme="minorHAnsi" w:hAnsiTheme="minorHAnsi"/>
              </w:rPr>
              <w:t>Executive Team/</w:t>
            </w:r>
            <w:r w:rsidR="00D47283">
              <w:rPr>
                <w:rFonts w:asciiTheme="minorHAnsi" w:hAnsiTheme="minorHAnsi"/>
              </w:rPr>
              <w:t>Dean of Studies</w:t>
            </w:r>
          </w:p>
          <w:p w14:paraId="0ADC9B63" w14:textId="77777777" w:rsidR="000F568D" w:rsidRDefault="000F568D">
            <w:pPr>
              <w:rPr>
                <w:rFonts w:asciiTheme="minorHAnsi" w:hAnsiTheme="minorHAnsi"/>
              </w:rPr>
            </w:pPr>
            <w:r>
              <w:rPr>
                <w:rFonts w:asciiTheme="minorHAnsi" w:hAnsiTheme="minorHAnsi"/>
              </w:rPr>
              <w:t>Dean Faculty</w:t>
            </w:r>
          </w:p>
        </w:tc>
        <w:tc>
          <w:tcPr>
            <w:tcW w:w="1906" w:type="dxa"/>
            <w:tcBorders>
              <w:top w:val="single" w:sz="4" w:space="0" w:color="auto"/>
              <w:left w:val="single" w:sz="4" w:space="0" w:color="auto"/>
              <w:bottom w:val="single" w:sz="4" w:space="0" w:color="auto"/>
              <w:right w:val="single" w:sz="4" w:space="0" w:color="auto"/>
            </w:tcBorders>
            <w:vAlign w:val="center"/>
            <w:hideMark/>
          </w:tcPr>
          <w:p w14:paraId="4C41CAF4" w14:textId="4AE64046" w:rsidR="000F568D" w:rsidRDefault="0046117A">
            <w:pPr>
              <w:rPr>
                <w:rFonts w:asciiTheme="minorHAnsi" w:hAnsiTheme="minorHAnsi"/>
              </w:rPr>
            </w:pPr>
            <w:r>
              <w:rPr>
                <w:rFonts w:asciiTheme="minorHAnsi" w:hAnsiTheme="minorHAnsi"/>
              </w:rPr>
              <w:t>At least 2 hours of PD delivered in 12 months.</w:t>
            </w:r>
          </w:p>
        </w:tc>
      </w:tr>
      <w:tr w:rsidR="000F568D" w14:paraId="3F0AA7E2" w14:textId="77777777" w:rsidTr="000F568D">
        <w:trPr>
          <w:trHeight w:val="68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A1F7646" w14:textId="77777777" w:rsidR="000F568D" w:rsidRDefault="000F568D">
            <w:pPr>
              <w:rPr>
                <w:rFonts w:asciiTheme="minorHAnsi" w:hAnsiTheme="minorHAnsi"/>
                <w:b/>
              </w:rPr>
            </w:pPr>
            <w:r>
              <w:rPr>
                <w:rFonts w:asciiTheme="minorHAnsi" w:hAnsiTheme="minorHAnsi"/>
                <w:b/>
              </w:rPr>
              <w:t>1.4.5</w:t>
            </w:r>
          </w:p>
        </w:tc>
        <w:tc>
          <w:tcPr>
            <w:tcW w:w="7374" w:type="dxa"/>
            <w:tcBorders>
              <w:top w:val="single" w:sz="4" w:space="0" w:color="auto"/>
              <w:left w:val="single" w:sz="4" w:space="0" w:color="auto"/>
              <w:bottom w:val="single" w:sz="4" w:space="0" w:color="auto"/>
              <w:right w:val="single" w:sz="4" w:space="0" w:color="auto"/>
            </w:tcBorders>
            <w:vAlign w:val="center"/>
            <w:hideMark/>
          </w:tcPr>
          <w:p w14:paraId="24095950" w14:textId="77777777" w:rsidR="000F568D" w:rsidRDefault="000F568D">
            <w:pPr>
              <w:rPr>
                <w:rFonts w:asciiTheme="minorHAnsi" w:hAnsiTheme="minorHAnsi"/>
              </w:rPr>
            </w:pPr>
            <w:r>
              <w:rPr>
                <w:rFonts w:asciiTheme="minorHAnsi" w:hAnsiTheme="minorHAnsi"/>
              </w:rPr>
              <w:t xml:space="preserve">Explore possibilities for student engagement in overseas exposure </w:t>
            </w:r>
            <w:r w:rsidRPr="000231DD">
              <w:rPr>
                <w:rFonts w:asciiTheme="minorHAnsi" w:hAnsiTheme="minorHAnsi"/>
              </w:rPr>
              <w:t xml:space="preserve">through </w:t>
            </w:r>
            <w:r>
              <w:rPr>
                <w:rFonts w:asciiTheme="minorHAnsi" w:hAnsiTheme="minorHAnsi"/>
              </w:rPr>
              <w:t>study abroad options</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5B40B89" w14:textId="77777777" w:rsidR="000F568D" w:rsidRDefault="000F568D">
            <w:pPr>
              <w:rPr>
                <w:rFonts w:asciiTheme="minorHAnsi" w:hAnsiTheme="minorHAnsi"/>
              </w:rPr>
            </w:pPr>
            <w:r>
              <w:rPr>
                <w:rFonts w:asciiTheme="minorHAnsi" w:hAnsiTheme="minorHAnsi"/>
              </w:rPr>
              <w:t>Ongoing</w:t>
            </w:r>
          </w:p>
        </w:tc>
        <w:tc>
          <w:tcPr>
            <w:tcW w:w="2103" w:type="dxa"/>
            <w:tcBorders>
              <w:top w:val="single" w:sz="4" w:space="0" w:color="auto"/>
              <w:left w:val="single" w:sz="4" w:space="0" w:color="auto"/>
              <w:bottom w:val="single" w:sz="4" w:space="0" w:color="auto"/>
              <w:right w:val="single" w:sz="4" w:space="0" w:color="auto"/>
            </w:tcBorders>
            <w:vAlign w:val="center"/>
            <w:hideMark/>
          </w:tcPr>
          <w:p w14:paraId="372B4676" w14:textId="77777777" w:rsidR="000F568D" w:rsidRDefault="000F568D">
            <w:pPr>
              <w:rPr>
                <w:rFonts w:asciiTheme="minorHAnsi" w:hAnsiTheme="minorHAnsi"/>
              </w:rPr>
            </w:pPr>
            <w:r>
              <w:rPr>
                <w:rFonts w:asciiTheme="minorHAnsi" w:hAnsiTheme="minorHAnsi"/>
              </w:rPr>
              <w:t>Executive Team</w:t>
            </w:r>
            <w:r w:rsidRPr="000231DD">
              <w:rPr>
                <w:rFonts w:asciiTheme="minorHAnsi" w:hAnsiTheme="minorHAnsi"/>
              </w:rPr>
              <w:t>/Course Coordinators</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23ADF7B" w14:textId="77777777" w:rsidR="000F568D" w:rsidRPr="000231DD" w:rsidRDefault="000F568D">
            <w:pPr>
              <w:rPr>
                <w:rFonts w:asciiTheme="minorHAnsi" w:hAnsiTheme="minorHAnsi"/>
              </w:rPr>
            </w:pPr>
            <w:r w:rsidRPr="000231DD">
              <w:rPr>
                <w:rFonts w:asciiTheme="minorHAnsi" w:hAnsiTheme="minorHAnsi"/>
              </w:rPr>
              <w:t>Overseas school placements, MTD students.</w:t>
            </w:r>
          </w:p>
          <w:p w14:paraId="779C3784" w14:textId="77777777" w:rsidR="000F568D" w:rsidRDefault="000F568D">
            <w:pPr>
              <w:rPr>
                <w:rFonts w:asciiTheme="minorHAnsi" w:hAnsiTheme="minorHAnsi"/>
              </w:rPr>
            </w:pPr>
            <w:r w:rsidRPr="000231DD">
              <w:rPr>
                <w:rFonts w:asciiTheme="minorHAnsi" w:hAnsiTheme="minorHAnsi"/>
              </w:rPr>
              <w:t>Mission agencies.</w:t>
            </w:r>
          </w:p>
        </w:tc>
      </w:tr>
      <w:tr w:rsidR="000F568D" w14:paraId="1D1DA1D7" w14:textId="77777777" w:rsidTr="000F568D">
        <w:trPr>
          <w:trHeight w:val="680"/>
        </w:trPr>
        <w:tc>
          <w:tcPr>
            <w:tcW w:w="702" w:type="dxa"/>
            <w:tcBorders>
              <w:top w:val="single" w:sz="4" w:space="0" w:color="auto"/>
              <w:left w:val="single" w:sz="4" w:space="0" w:color="auto"/>
              <w:bottom w:val="single" w:sz="4" w:space="0" w:color="auto"/>
              <w:right w:val="single" w:sz="4" w:space="0" w:color="auto"/>
            </w:tcBorders>
            <w:vAlign w:val="center"/>
            <w:hideMark/>
          </w:tcPr>
          <w:p w14:paraId="16D7565B" w14:textId="77777777" w:rsidR="000F568D" w:rsidRDefault="000F568D">
            <w:pPr>
              <w:rPr>
                <w:rFonts w:asciiTheme="minorHAnsi" w:hAnsiTheme="minorHAnsi"/>
                <w:b/>
              </w:rPr>
            </w:pPr>
            <w:r>
              <w:rPr>
                <w:rFonts w:asciiTheme="minorHAnsi" w:hAnsiTheme="minorHAnsi"/>
                <w:b/>
              </w:rPr>
              <w:lastRenderedPageBreak/>
              <w:t>1.4.6</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E189EF3" w14:textId="77777777" w:rsidR="000F568D" w:rsidRDefault="000F568D">
            <w:pPr>
              <w:rPr>
                <w:rFonts w:asciiTheme="minorHAnsi" w:hAnsiTheme="minorHAnsi"/>
              </w:rPr>
            </w:pPr>
            <w:r>
              <w:rPr>
                <w:rFonts w:asciiTheme="minorHAnsi" w:hAnsiTheme="minorHAnsi"/>
              </w:rPr>
              <w:t>Include</w:t>
            </w:r>
            <w:r>
              <w:rPr>
                <w:rFonts w:asciiTheme="minorHAnsi" w:hAnsiTheme="minorHAnsi"/>
                <w:color w:val="000000"/>
              </w:rPr>
              <w:t xml:space="preserve"> research methods, analysis and activities across courses.</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196AB76" w14:textId="77777777" w:rsidR="000F568D" w:rsidRDefault="000F568D">
            <w:pPr>
              <w:rPr>
                <w:rFonts w:asciiTheme="minorHAnsi" w:hAnsiTheme="minorHAnsi"/>
              </w:rPr>
            </w:pPr>
            <w:r>
              <w:rPr>
                <w:rFonts w:asciiTheme="minorHAnsi" w:hAnsiTheme="minorHAnsi"/>
              </w:rPr>
              <w:t>Ongoing</w:t>
            </w:r>
          </w:p>
        </w:tc>
        <w:tc>
          <w:tcPr>
            <w:tcW w:w="2103" w:type="dxa"/>
            <w:tcBorders>
              <w:top w:val="single" w:sz="4" w:space="0" w:color="auto"/>
              <w:left w:val="single" w:sz="4" w:space="0" w:color="auto"/>
              <w:bottom w:val="single" w:sz="4" w:space="0" w:color="auto"/>
              <w:right w:val="single" w:sz="4" w:space="0" w:color="auto"/>
            </w:tcBorders>
            <w:vAlign w:val="center"/>
            <w:hideMark/>
          </w:tcPr>
          <w:p w14:paraId="3C3CD03E" w14:textId="77777777" w:rsidR="000F568D" w:rsidRDefault="000F568D">
            <w:pPr>
              <w:rPr>
                <w:rFonts w:asciiTheme="minorHAnsi" w:hAnsiTheme="minorHAnsi"/>
              </w:rPr>
            </w:pPr>
            <w:r>
              <w:rPr>
                <w:rFonts w:asciiTheme="minorHAnsi" w:hAnsiTheme="minorHAnsi"/>
              </w:rPr>
              <w:t>Executive Team/Course Coordinators</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40DB677" w14:textId="76F7EFAA" w:rsidR="000F568D" w:rsidRDefault="0046117A">
            <w:pPr>
              <w:rPr>
                <w:rFonts w:asciiTheme="minorHAnsi" w:hAnsiTheme="minorHAnsi"/>
              </w:rPr>
            </w:pPr>
            <w:r>
              <w:rPr>
                <w:rFonts w:asciiTheme="minorHAnsi" w:hAnsiTheme="minorHAnsi"/>
              </w:rPr>
              <w:t>One unit/subject in each post graduate course to cover research methods or application.</w:t>
            </w:r>
          </w:p>
        </w:tc>
      </w:tr>
      <w:tr w:rsidR="000F568D" w14:paraId="61253842" w14:textId="77777777" w:rsidTr="000F568D">
        <w:trPr>
          <w:trHeight w:val="680"/>
        </w:trPr>
        <w:tc>
          <w:tcPr>
            <w:tcW w:w="702" w:type="dxa"/>
            <w:tcBorders>
              <w:top w:val="single" w:sz="4" w:space="0" w:color="auto"/>
              <w:left w:val="single" w:sz="4" w:space="0" w:color="auto"/>
              <w:bottom w:val="single" w:sz="4" w:space="0" w:color="auto"/>
              <w:right w:val="single" w:sz="4" w:space="0" w:color="auto"/>
            </w:tcBorders>
            <w:vAlign w:val="center"/>
            <w:hideMark/>
          </w:tcPr>
          <w:p w14:paraId="14D667D6" w14:textId="77777777" w:rsidR="000F568D" w:rsidRDefault="000F568D">
            <w:pPr>
              <w:rPr>
                <w:rFonts w:asciiTheme="minorHAnsi" w:hAnsiTheme="minorHAnsi"/>
                <w:b/>
              </w:rPr>
            </w:pPr>
            <w:r>
              <w:rPr>
                <w:rFonts w:asciiTheme="minorHAnsi" w:hAnsiTheme="minorHAnsi"/>
                <w:b/>
              </w:rPr>
              <w:t>1.4.7</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005A2F19" w14:textId="6626BB9A" w:rsidR="000F568D" w:rsidRDefault="000F568D" w:rsidP="0046117A">
            <w:pPr>
              <w:rPr>
                <w:rFonts w:asciiTheme="minorHAnsi" w:hAnsiTheme="minorHAnsi"/>
              </w:rPr>
            </w:pPr>
            <w:r>
              <w:rPr>
                <w:rFonts w:asciiTheme="minorHAnsi" w:hAnsiTheme="minorHAnsi"/>
              </w:rPr>
              <w:t xml:space="preserve">Obtain CRICOS accreditation for </w:t>
            </w:r>
            <w:r w:rsidR="0046117A">
              <w:rPr>
                <w:rFonts w:asciiTheme="minorHAnsi" w:hAnsiTheme="minorHAnsi"/>
              </w:rPr>
              <w:t xml:space="preserve">Overseas </w:t>
            </w:r>
            <w:r>
              <w:rPr>
                <w:rFonts w:asciiTheme="minorHAnsi" w:hAnsiTheme="minorHAnsi"/>
              </w:rPr>
              <w:t>Students</w:t>
            </w:r>
            <w:r w:rsidR="0046117A">
              <w:rPr>
                <w:rFonts w:asciiTheme="minorHAnsi" w:hAnsiTheme="minorHAnsi"/>
              </w:rPr>
              <w:t xml:space="preserve"> – for Higher Education and VET.</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ECD87F5" w14:textId="77777777" w:rsidR="000F568D" w:rsidRDefault="000F568D">
            <w:pPr>
              <w:rPr>
                <w:rFonts w:asciiTheme="minorHAnsi" w:hAnsiTheme="minorHAnsi"/>
              </w:rPr>
            </w:pPr>
            <w:r w:rsidRPr="000231DD">
              <w:rPr>
                <w:rFonts w:asciiTheme="minorHAnsi" w:hAnsiTheme="minorHAnsi"/>
              </w:rPr>
              <w:t>In process</w:t>
            </w:r>
          </w:p>
        </w:tc>
        <w:tc>
          <w:tcPr>
            <w:tcW w:w="2103" w:type="dxa"/>
            <w:tcBorders>
              <w:top w:val="single" w:sz="4" w:space="0" w:color="auto"/>
              <w:left w:val="single" w:sz="4" w:space="0" w:color="auto"/>
              <w:bottom w:val="single" w:sz="4" w:space="0" w:color="auto"/>
              <w:right w:val="single" w:sz="4" w:space="0" w:color="auto"/>
            </w:tcBorders>
            <w:vAlign w:val="center"/>
            <w:hideMark/>
          </w:tcPr>
          <w:p w14:paraId="4DE58C7C" w14:textId="2E4ADD45" w:rsidR="000F568D" w:rsidRDefault="000F568D">
            <w:pPr>
              <w:rPr>
                <w:rFonts w:asciiTheme="minorHAnsi" w:hAnsiTheme="minorHAnsi"/>
              </w:rPr>
            </w:pPr>
            <w:r>
              <w:rPr>
                <w:rFonts w:asciiTheme="minorHAnsi" w:hAnsiTheme="minorHAnsi"/>
              </w:rPr>
              <w:t xml:space="preserve">Executive Team/GM/Dean </w:t>
            </w:r>
            <w:r w:rsidR="005C100B">
              <w:rPr>
                <w:rFonts w:asciiTheme="minorHAnsi" w:hAnsiTheme="minorHAnsi"/>
              </w:rPr>
              <w:t>Studies</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A4B4809" w14:textId="20B23C1A" w:rsidR="000F568D" w:rsidRDefault="0046117A">
            <w:pPr>
              <w:rPr>
                <w:rFonts w:asciiTheme="minorHAnsi" w:hAnsiTheme="minorHAnsi"/>
              </w:rPr>
            </w:pPr>
            <w:r>
              <w:rPr>
                <w:rFonts w:asciiTheme="minorHAnsi" w:hAnsiTheme="minorHAnsi"/>
              </w:rPr>
              <w:t>HE CRICOS approved.</w:t>
            </w:r>
          </w:p>
          <w:p w14:paraId="35177D0D" w14:textId="0A02D1C8" w:rsidR="0046117A" w:rsidRDefault="0046117A">
            <w:pPr>
              <w:rPr>
                <w:rFonts w:asciiTheme="minorHAnsi" w:hAnsiTheme="minorHAnsi"/>
              </w:rPr>
            </w:pPr>
            <w:r>
              <w:rPr>
                <w:rFonts w:asciiTheme="minorHAnsi" w:hAnsiTheme="minorHAnsi"/>
              </w:rPr>
              <w:t xml:space="preserve">VET CRICOS </w:t>
            </w:r>
            <w:r w:rsidR="00D47283">
              <w:rPr>
                <w:rFonts w:asciiTheme="minorHAnsi" w:hAnsiTheme="minorHAnsi"/>
              </w:rPr>
              <w:t>application underway</w:t>
            </w:r>
            <w:r>
              <w:rPr>
                <w:rFonts w:asciiTheme="minorHAnsi" w:hAnsiTheme="minorHAnsi"/>
              </w:rPr>
              <w:t>.</w:t>
            </w:r>
          </w:p>
        </w:tc>
      </w:tr>
    </w:tbl>
    <w:p w14:paraId="6BEC2254" w14:textId="77777777" w:rsidR="000F568D" w:rsidRDefault="000F568D" w:rsidP="000F568D">
      <w:pPr>
        <w:rPr>
          <w:rFonts w:asciiTheme="minorHAnsi" w:eastAsia="Times New Roman" w:hAnsiTheme="minorHAnsi"/>
          <w:lang w:eastAsia="zh-CN"/>
        </w:rPr>
      </w:pPr>
    </w:p>
    <w:p w14:paraId="5CEDCF00" w14:textId="77777777" w:rsidR="000F568D" w:rsidRDefault="000F568D" w:rsidP="000F568D">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831"/>
        <w:gridCol w:w="6714"/>
        <w:gridCol w:w="1806"/>
        <w:gridCol w:w="2588"/>
        <w:gridCol w:w="2011"/>
      </w:tblGrid>
      <w:tr w:rsidR="000F568D" w14:paraId="50E3226A" w14:textId="77777777" w:rsidTr="000F568D">
        <w:trPr>
          <w:trHeight w:val="680"/>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2B0ECA" w14:textId="77777777" w:rsidR="000F568D" w:rsidRDefault="000F568D" w:rsidP="000F568D">
            <w:pPr>
              <w:pStyle w:val="ListParagraph"/>
              <w:numPr>
                <w:ilvl w:val="0"/>
                <w:numId w:val="29"/>
              </w:numPr>
              <w:jc w:val="center"/>
            </w:pPr>
            <w:r>
              <w:rPr>
                <w:b/>
                <w:sz w:val="24"/>
              </w:rPr>
              <w:lastRenderedPageBreak/>
              <w:t>MAINTAIN EXCELLENCE IN LEARNING, TEACHING AND RESEARCH AMONG STUDENTS AND TEACHING STAFF.</w:t>
            </w:r>
          </w:p>
        </w:tc>
      </w:tr>
      <w:tr w:rsidR="000F568D" w14:paraId="4A019912" w14:textId="77777777" w:rsidTr="000F568D">
        <w:trPr>
          <w:trHeight w:val="567"/>
        </w:trPr>
        <w:tc>
          <w:tcPr>
            <w:tcW w:w="13950" w:type="dxa"/>
            <w:gridSpan w:val="5"/>
            <w:tcBorders>
              <w:top w:val="single" w:sz="4" w:space="0" w:color="auto"/>
              <w:left w:val="single" w:sz="4" w:space="0" w:color="auto"/>
              <w:bottom w:val="nil"/>
              <w:right w:val="single" w:sz="4" w:space="0" w:color="auto"/>
            </w:tcBorders>
            <w:vAlign w:val="bottom"/>
            <w:hideMark/>
          </w:tcPr>
          <w:p w14:paraId="34AC1DD7" w14:textId="77777777" w:rsidR="000F568D" w:rsidRDefault="000F568D">
            <w:pPr>
              <w:spacing w:before="120"/>
              <w:rPr>
                <w:rFonts w:asciiTheme="minorHAnsi" w:hAnsiTheme="minorHAnsi"/>
                <w:b/>
              </w:rPr>
            </w:pPr>
            <w:r>
              <w:rPr>
                <w:rFonts w:asciiTheme="minorHAnsi" w:hAnsiTheme="minorHAnsi"/>
                <w:b/>
              </w:rPr>
              <w:t xml:space="preserve">1.5 Provide courses in multiple disciplines from certificate to </w:t>
            </w:r>
            <w:r w:rsidRPr="000231DD">
              <w:rPr>
                <w:rFonts w:asciiTheme="minorHAnsi" w:hAnsiTheme="minorHAnsi"/>
                <w:b/>
              </w:rPr>
              <w:t>doctoral</w:t>
            </w:r>
            <w:r>
              <w:rPr>
                <w:rFonts w:asciiTheme="minorHAnsi" w:hAnsiTheme="minorHAnsi"/>
                <w:b/>
                <w:color w:val="4472C4" w:themeColor="accent5"/>
              </w:rPr>
              <w:t xml:space="preserve"> </w:t>
            </w:r>
            <w:r>
              <w:rPr>
                <w:rFonts w:asciiTheme="minorHAnsi" w:hAnsiTheme="minorHAnsi"/>
                <w:b/>
              </w:rPr>
              <w:t>level.</w:t>
            </w:r>
          </w:p>
        </w:tc>
      </w:tr>
      <w:tr w:rsidR="000F568D" w14:paraId="3F219662" w14:textId="77777777" w:rsidTr="000F568D">
        <w:tc>
          <w:tcPr>
            <w:tcW w:w="7545" w:type="dxa"/>
            <w:gridSpan w:val="2"/>
            <w:tcBorders>
              <w:top w:val="nil"/>
              <w:left w:val="single" w:sz="4" w:space="0" w:color="auto"/>
              <w:bottom w:val="single" w:sz="4" w:space="0" w:color="auto"/>
              <w:right w:val="single" w:sz="4" w:space="0" w:color="auto"/>
            </w:tcBorders>
          </w:tcPr>
          <w:p w14:paraId="3A5A2AD2" w14:textId="77777777" w:rsidR="000F568D" w:rsidRDefault="000F568D">
            <w:pPr>
              <w:rPr>
                <w:rFonts w:asciiTheme="minorHAnsi" w:hAnsiTheme="minorHAnsi"/>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3029879E" w14:textId="77777777" w:rsidR="000F568D" w:rsidRDefault="000F568D">
            <w:pPr>
              <w:rPr>
                <w:rFonts w:asciiTheme="minorHAnsi" w:hAnsiTheme="minorHAnsi"/>
                <w:b/>
              </w:rPr>
            </w:pPr>
            <w:r>
              <w:rPr>
                <w:rFonts w:asciiTheme="minorHAnsi" w:hAnsiTheme="minorHAnsi"/>
                <w:b/>
              </w:rPr>
              <w:t>Completed by</w:t>
            </w:r>
          </w:p>
        </w:tc>
        <w:tc>
          <w:tcPr>
            <w:tcW w:w="2588" w:type="dxa"/>
            <w:tcBorders>
              <w:top w:val="single" w:sz="4" w:space="0" w:color="auto"/>
              <w:left w:val="single" w:sz="4" w:space="0" w:color="auto"/>
              <w:bottom w:val="single" w:sz="4" w:space="0" w:color="auto"/>
              <w:right w:val="single" w:sz="4" w:space="0" w:color="auto"/>
            </w:tcBorders>
            <w:vAlign w:val="center"/>
            <w:hideMark/>
          </w:tcPr>
          <w:p w14:paraId="44447D42" w14:textId="77777777" w:rsidR="000F568D" w:rsidRDefault="000F568D">
            <w:pPr>
              <w:rPr>
                <w:rFonts w:asciiTheme="minorHAnsi" w:hAnsiTheme="minorHAnsi"/>
                <w:b/>
              </w:rPr>
            </w:pPr>
            <w:r>
              <w:rPr>
                <w:rFonts w:asciiTheme="minorHAnsi" w:hAnsiTheme="minorHAnsi"/>
                <w:b/>
              </w:rPr>
              <w:t>Implemented by:</w:t>
            </w:r>
          </w:p>
        </w:tc>
        <w:tc>
          <w:tcPr>
            <w:tcW w:w="2011" w:type="dxa"/>
            <w:tcBorders>
              <w:top w:val="single" w:sz="4" w:space="0" w:color="auto"/>
              <w:left w:val="single" w:sz="4" w:space="0" w:color="auto"/>
              <w:bottom w:val="single" w:sz="4" w:space="0" w:color="auto"/>
              <w:right w:val="single" w:sz="4" w:space="0" w:color="auto"/>
            </w:tcBorders>
            <w:vAlign w:val="center"/>
            <w:hideMark/>
          </w:tcPr>
          <w:p w14:paraId="1286240C" w14:textId="77777777" w:rsidR="000F568D" w:rsidRDefault="000F568D">
            <w:pPr>
              <w:rPr>
                <w:rFonts w:asciiTheme="minorHAnsi" w:hAnsiTheme="minorHAnsi"/>
                <w:b/>
              </w:rPr>
            </w:pPr>
            <w:r>
              <w:rPr>
                <w:rFonts w:asciiTheme="minorHAnsi" w:hAnsiTheme="minorHAnsi"/>
                <w:b/>
              </w:rPr>
              <w:t>Measured by</w:t>
            </w:r>
          </w:p>
        </w:tc>
      </w:tr>
      <w:tr w:rsidR="000F568D" w14:paraId="4D27DD65"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hideMark/>
          </w:tcPr>
          <w:p w14:paraId="06930605" w14:textId="77777777" w:rsidR="000F568D" w:rsidRDefault="000F568D">
            <w:pPr>
              <w:rPr>
                <w:rFonts w:asciiTheme="minorHAnsi" w:hAnsiTheme="minorHAnsi"/>
                <w:b/>
              </w:rPr>
            </w:pPr>
            <w:r>
              <w:rPr>
                <w:rFonts w:asciiTheme="minorHAnsi" w:hAnsiTheme="minorHAnsi"/>
                <w:b/>
              </w:rPr>
              <w:t>1.5.1</w:t>
            </w:r>
          </w:p>
        </w:tc>
        <w:tc>
          <w:tcPr>
            <w:tcW w:w="6714" w:type="dxa"/>
            <w:tcBorders>
              <w:top w:val="single" w:sz="4" w:space="0" w:color="auto"/>
              <w:left w:val="single" w:sz="4" w:space="0" w:color="auto"/>
              <w:bottom w:val="single" w:sz="4" w:space="0" w:color="auto"/>
              <w:right w:val="single" w:sz="4" w:space="0" w:color="auto"/>
            </w:tcBorders>
            <w:vAlign w:val="center"/>
            <w:hideMark/>
          </w:tcPr>
          <w:p w14:paraId="515AAE2E" w14:textId="77777777" w:rsidR="000F568D" w:rsidRDefault="000F568D">
            <w:pPr>
              <w:rPr>
                <w:rFonts w:asciiTheme="minorHAnsi" w:hAnsiTheme="minorHAnsi"/>
              </w:rPr>
            </w:pPr>
            <w:r>
              <w:rPr>
                <w:rFonts w:asciiTheme="minorHAnsi" w:hAnsiTheme="minorHAnsi"/>
              </w:rPr>
              <w:t>VET - Cert III Spoken and Written English</w:t>
            </w:r>
          </w:p>
        </w:tc>
        <w:tc>
          <w:tcPr>
            <w:tcW w:w="1806" w:type="dxa"/>
            <w:tcBorders>
              <w:top w:val="single" w:sz="4" w:space="0" w:color="auto"/>
              <w:left w:val="single" w:sz="4" w:space="0" w:color="auto"/>
              <w:bottom w:val="single" w:sz="4" w:space="0" w:color="auto"/>
              <w:right w:val="single" w:sz="4" w:space="0" w:color="auto"/>
            </w:tcBorders>
            <w:vAlign w:val="center"/>
          </w:tcPr>
          <w:p w14:paraId="1ED8F5AD" w14:textId="77777777" w:rsidR="000F568D" w:rsidRDefault="000F568D">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0455B4F5" w14:textId="77777777" w:rsidR="000F568D" w:rsidRDefault="000F568D">
            <w:pPr>
              <w:rPr>
                <w:rFonts w:asciiTheme="minorHAnsi" w:hAnsiTheme="minorHAnsi"/>
              </w:rPr>
            </w:pPr>
            <w:r>
              <w:rPr>
                <w:rFonts w:asciiTheme="minorHAnsi" w:hAnsiTheme="minorHAnsi"/>
              </w:rPr>
              <w:t>Executive Team/VET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670BDCF0" w14:textId="77777777" w:rsidR="000F568D" w:rsidRDefault="0046117A">
            <w:pPr>
              <w:rPr>
                <w:rFonts w:asciiTheme="minorHAnsi" w:hAnsiTheme="minorHAnsi"/>
              </w:rPr>
            </w:pPr>
            <w:r>
              <w:rPr>
                <w:rFonts w:asciiTheme="minorHAnsi" w:hAnsiTheme="minorHAnsi"/>
              </w:rPr>
              <w:t>Courseware fully developed and quality assured</w:t>
            </w:r>
          </w:p>
        </w:tc>
      </w:tr>
      <w:tr w:rsidR="0046117A" w14:paraId="7D63E8F3"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0D654F59"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02A1D324" w14:textId="77777777" w:rsidR="0046117A" w:rsidRDefault="0046117A">
            <w:pPr>
              <w:rPr>
                <w:rFonts w:asciiTheme="minorHAnsi" w:hAnsiTheme="minorHAnsi"/>
              </w:rPr>
            </w:pPr>
            <w:r>
              <w:rPr>
                <w:rFonts w:asciiTheme="minorHAnsi" w:hAnsiTheme="minorHAnsi"/>
              </w:rPr>
              <w:t>VET - Cert III Education Support</w:t>
            </w:r>
          </w:p>
        </w:tc>
        <w:tc>
          <w:tcPr>
            <w:tcW w:w="1806" w:type="dxa"/>
            <w:tcBorders>
              <w:top w:val="single" w:sz="4" w:space="0" w:color="auto"/>
              <w:left w:val="single" w:sz="4" w:space="0" w:color="auto"/>
              <w:bottom w:val="single" w:sz="4" w:space="0" w:color="auto"/>
              <w:right w:val="single" w:sz="4" w:space="0" w:color="auto"/>
            </w:tcBorders>
            <w:vAlign w:val="center"/>
          </w:tcPr>
          <w:p w14:paraId="152DBC56"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169EE1D3" w14:textId="77777777" w:rsidR="0046117A" w:rsidRDefault="0046117A">
            <w:pPr>
              <w:rPr>
                <w:rFonts w:asciiTheme="minorHAnsi" w:hAnsiTheme="minorHAnsi"/>
              </w:rPr>
            </w:pPr>
            <w:r>
              <w:rPr>
                <w:rFonts w:asciiTheme="minorHAnsi" w:hAnsiTheme="minorHAnsi"/>
              </w:rPr>
              <w:t>Executive Team/VET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684A1711" w14:textId="77777777" w:rsidR="0046117A" w:rsidRDefault="0046117A">
            <w:pPr>
              <w:rPr>
                <w:rFonts w:asciiTheme="minorHAnsi" w:hAnsiTheme="minorHAnsi"/>
              </w:rPr>
            </w:pPr>
            <w:r>
              <w:rPr>
                <w:rFonts w:asciiTheme="minorHAnsi" w:hAnsiTheme="minorHAnsi"/>
              </w:rPr>
              <w:t>Courseware fully developed and quality assured</w:t>
            </w:r>
          </w:p>
        </w:tc>
      </w:tr>
      <w:tr w:rsidR="0046117A" w14:paraId="3A995B89"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7CECA331"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1D3D84D1" w14:textId="77777777" w:rsidR="0046117A" w:rsidRDefault="0046117A">
            <w:pPr>
              <w:rPr>
                <w:rFonts w:asciiTheme="minorHAnsi" w:hAnsiTheme="minorHAnsi"/>
              </w:rPr>
            </w:pPr>
            <w:r>
              <w:rPr>
                <w:rFonts w:asciiTheme="minorHAnsi" w:hAnsiTheme="minorHAnsi"/>
              </w:rPr>
              <w:t>VET - Cert III Christian Ministry and Theology</w:t>
            </w:r>
          </w:p>
        </w:tc>
        <w:tc>
          <w:tcPr>
            <w:tcW w:w="1806" w:type="dxa"/>
            <w:tcBorders>
              <w:top w:val="single" w:sz="4" w:space="0" w:color="auto"/>
              <w:left w:val="single" w:sz="4" w:space="0" w:color="auto"/>
              <w:bottom w:val="single" w:sz="4" w:space="0" w:color="auto"/>
              <w:right w:val="single" w:sz="4" w:space="0" w:color="auto"/>
            </w:tcBorders>
            <w:vAlign w:val="center"/>
          </w:tcPr>
          <w:p w14:paraId="5C1CFCB2"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5F173066" w14:textId="77777777" w:rsidR="0046117A" w:rsidRDefault="0046117A">
            <w:pPr>
              <w:rPr>
                <w:rFonts w:asciiTheme="minorHAnsi" w:hAnsiTheme="minorHAnsi"/>
              </w:rPr>
            </w:pPr>
            <w:r>
              <w:rPr>
                <w:rFonts w:asciiTheme="minorHAnsi" w:hAnsiTheme="minorHAnsi"/>
              </w:rPr>
              <w:t>Executive Team/VET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17A89CF0" w14:textId="77777777" w:rsidR="0046117A" w:rsidRDefault="0046117A">
            <w:pPr>
              <w:rPr>
                <w:rFonts w:asciiTheme="minorHAnsi" w:hAnsiTheme="minorHAnsi"/>
              </w:rPr>
            </w:pPr>
            <w:r>
              <w:rPr>
                <w:rFonts w:asciiTheme="minorHAnsi" w:hAnsiTheme="minorHAnsi"/>
              </w:rPr>
              <w:t>Courseware fully developed and quality assured</w:t>
            </w:r>
          </w:p>
        </w:tc>
      </w:tr>
      <w:tr w:rsidR="0046117A" w14:paraId="39CD68F6"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28596106"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07EBFD3F" w14:textId="77777777" w:rsidR="0046117A" w:rsidRDefault="0046117A">
            <w:pPr>
              <w:rPr>
                <w:rFonts w:asciiTheme="minorHAnsi" w:hAnsiTheme="minorHAnsi"/>
              </w:rPr>
            </w:pPr>
            <w:r>
              <w:rPr>
                <w:rFonts w:asciiTheme="minorHAnsi" w:hAnsiTheme="minorHAnsi"/>
              </w:rPr>
              <w:t>VET - Cert IV Christian Ministry and Theology</w:t>
            </w:r>
          </w:p>
        </w:tc>
        <w:tc>
          <w:tcPr>
            <w:tcW w:w="1806" w:type="dxa"/>
            <w:tcBorders>
              <w:top w:val="single" w:sz="4" w:space="0" w:color="auto"/>
              <w:left w:val="single" w:sz="4" w:space="0" w:color="auto"/>
              <w:bottom w:val="single" w:sz="4" w:space="0" w:color="auto"/>
              <w:right w:val="single" w:sz="4" w:space="0" w:color="auto"/>
            </w:tcBorders>
            <w:vAlign w:val="center"/>
          </w:tcPr>
          <w:p w14:paraId="035F1A1B"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72792478" w14:textId="77777777" w:rsidR="0046117A" w:rsidRDefault="0046117A">
            <w:pPr>
              <w:rPr>
                <w:rFonts w:asciiTheme="minorHAnsi" w:hAnsiTheme="minorHAnsi"/>
              </w:rPr>
            </w:pPr>
            <w:r>
              <w:rPr>
                <w:rFonts w:asciiTheme="minorHAnsi" w:hAnsiTheme="minorHAnsi"/>
              </w:rPr>
              <w:t>Executive Team/VET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2C79054F" w14:textId="77777777" w:rsidR="0046117A" w:rsidRDefault="0046117A">
            <w:pPr>
              <w:rPr>
                <w:rFonts w:asciiTheme="minorHAnsi" w:hAnsiTheme="minorHAnsi"/>
              </w:rPr>
            </w:pPr>
            <w:r>
              <w:rPr>
                <w:rFonts w:asciiTheme="minorHAnsi" w:hAnsiTheme="minorHAnsi"/>
              </w:rPr>
              <w:t>Courseware fully developed and quality assured</w:t>
            </w:r>
          </w:p>
        </w:tc>
      </w:tr>
      <w:tr w:rsidR="0046117A" w14:paraId="5C409C0F"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1840873A"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7E907816" w14:textId="77777777" w:rsidR="0046117A" w:rsidRDefault="0046117A">
            <w:pPr>
              <w:rPr>
                <w:rFonts w:asciiTheme="minorHAnsi" w:hAnsiTheme="minorHAnsi"/>
              </w:rPr>
            </w:pPr>
            <w:r>
              <w:rPr>
                <w:rFonts w:asciiTheme="minorHAnsi" w:hAnsiTheme="minorHAnsi"/>
              </w:rPr>
              <w:t>VET - Cert IV Education Support</w:t>
            </w:r>
          </w:p>
        </w:tc>
        <w:tc>
          <w:tcPr>
            <w:tcW w:w="1806" w:type="dxa"/>
            <w:tcBorders>
              <w:top w:val="single" w:sz="4" w:space="0" w:color="auto"/>
              <w:left w:val="single" w:sz="4" w:space="0" w:color="auto"/>
              <w:bottom w:val="single" w:sz="4" w:space="0" w:color="auto"/>
              <w:right w:val="single" w:sz="4" w:space="0" w:color="auto"/>
            </w:tcBorders>
            <w:vAlign w:val="center"/>
          </w:tcPr>
          <w:p w14:paraId="075BD0CB" w14:textId="01BF1E7B" w:rsidR="0046117A" w:rsidRDefault="00D47283">
            <w:pPr>
              <w:rPr>
                <w:rFonts w:asciiTheme="minorHAnsi" w:hAnsiTheme="minorHAnsi"/>
              </w:rPr>
            </w:pPr>
            <w:r>
              <w:rPr>
                <w:rFonts w:asciiTheme="minorHAnsi" w:hAnsiTheme="minorHAnsi"/>
              </w:rPr>
              <w:t>2021</w:t>
            </w:r>
          </w:p>
        </w:tc>
        <w:tc>
          <w:tcPr>
            <w:tcW w:w="2588" w:type="dxa"/>
            <w:tcBorders>
              <w:top w:val="single" w:sz="4" w:space="0" w:color="auto"/>
              <w:left w:val="single" w:sz="4" w:space="0" w:color="auto"/>
              <w:bottom w:val="single" w:sz="4" w:space="0" w:color="auto"/>
              <w:right w:val="single" w:sz="4" w:space="0" w:color="auto"/>
            </w:tcBorders>
            <w:vAlign w:val="center"/>
            <w:hideMark/>
          </w:tcPr>
          <w:p w14:paraId="6865A554" w14:textId="77777777" w:rsidR="0046117A" w:rsidRDefault="0046117A">
            <w:pPr>
              <w:rPr>
                <w:rFonts w:asciiTheme="minorHAnsi" w:hAnsiTheme="minorHAnsi"/>
              </w:rPr>
            </w:pPr>
            <w:r>
              <w:rPr>
                <w:rFonts w:asciiTheme="minorHAnsi" w:hAnsiTheme="minorHAnsi"/>
              </w:rPr>
              <w:t>Executive Team/VET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1E848074" w14:textId="2BCED6B1" w:rsidR="0046117A" w:rsidRDefault="00D47283">
            <w:pPr>
              <w:rPr>
                <w:rFonts w:asciiTheme="minorHAnsi" w:hAnsiTheme="minorHAnsi"/>
              </w:rPr>
            </w:pPr>
            <w:r>
              <w:rPr>
                <w:rFonts w:asciiTheme="minorHAnsi" w:hAnsiTheme="minorHAnsi"/>
              </w:rPr>
              <w:t>In process</w:t>
            </w:r>
          </w:p>
        </w:tc>
      </w:tr>
      <w:tr w:rsidR="0046117A" w14:paraId="23C371E8"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35AFD4F3"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35893E87" w14:textId="77777777" w:rsidR="0046117A" w:rsidRDefault="0046117A">
            <w:pPr>
              <w:rPr>
                <w:rFonts w:asciiTheme="minorHAnsi" w:hAnsiTheme="minorHAnsi"/>
              </w:rPr>
            </w:pPr>
            <w:r>
              <w:rPr>
                <w:rFonts w:asciiTheme="minorHAnsi" w:hAnsiTheme="minorHAnsi"/>
              </w:rPr>
              <w:t>VET - Cert IV Youth Work</w:t>
            </w:r>
          </w:p>
        </w:tc>
        <w:tc>
          <w:tcPr>
            <w:tcW w:w="1806" w:type="dxa"/>
            <w:tcBorders>
              <w:top w:val="single" w:sz="4" w:space="0" w:color="auto"/>
              <w:left w:val="single" w:sz="4" w:space="0" w:color="auto"/>
              <w:bottom w:val="single" w:sz="4" w:space="0" w:color="auto"/>
              <w:right w:val="single" w:sz="4" w:space="0" w:color="auto"/>
            </w:tcBorders>
            <w:vAlign w:val="center"/>
          </w:tcPr>
          <w:p w14:paraId="6D30891F"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7A09606C" w14:textId="77777777" w:rsidR="0046117A" w:rsidRDefault="0046117A">
            <w:pPr>
              <w:rPr>
                <w:rFonts w:asciiTheme="minorHAnsi" w:hAnsiTheme="minorHAnsi"/>
              </w:rPr>
            </w:pPr>
            <w:r>
              <w:rPr>
                <w:rFonts w:asciiTheme="minorHAnsi" w:hAnsiTheme="minorHAnsi"/>
              </w:rPr>
              <w:t>Executive Team/VET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54C4FA4E" w14:textId="77777777" w:rsidR="0046117A" w:rsidRDefault="0046117A">
            <w:pPr>
              <w:rPr>
                <w:rFonts w:asciiTheme="minorHAnsi" w:hAnsiTheme="minorHAnsi"/>
              </w:rPr>
            </w:pPr>
            <w:r>
              <w:rPr>
                <w:rFonts w:asciiTheme="minorHAnsi" w:hAnsiTheme="minorHAnsi"/>
              </w:rPr>
              <w:t>Courseware fully developed and quality assured</w:t>
            </w:r>
          </w:p>
        </w:tc>
      </w:tr>
      <w:tr w:rsidR="0046117A" w14:paraId="11B1254E"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1BF59684"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379C1980" w14:textId="77777777" w:rsidR="0046117A" w:rsidRDefault="0046117A">
            <w:pPr>
              <w:rPr>
                <w:rFonts w:asciiTheme="minorHAnsi" w:hAnsiTheme="minorHAnsi"/>
              </w:rPr>
            </w:pPr>
            <w:r>
              <w:rPr>
                <w:rFonts w:asciiTheme="minorHAnsi" w:hAnsiTheme="minorHAnsi"/>
              </w:rPr>
              <w:t>VET - Cert IV Chaplaincy and Pastoral Care</w:t>
            </w:r>
          </w:p>
        </w:tc>
        <w:tc>
          <w:tcPr>
            <w:tcW w:w="1806" w:type="dxa"/>
            <w:tcBorders>
              <w:top w:val="single" w:sz="4" w:space="0" w:color="auto"/>
              <w:left w:val="single" w:sz="4" w:space="0" w:color="auto"/>
              <w:bottom w:val="single" w:sz="4" w:space="0" w:color="auto"/>
              <w:right w:val="single" w:sz="4" w:space="0" w:color="auto"/>
            </w:tcBorders>
            <w:vAlign w:val="center"/>
          </w:tcPr>
          <w:p w14:paraId="7A8B0B47"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433CA372" w14:textId="77777777" w:rsidR="0046117A" w:rsidRDefault="0046117A">
            <w:pPr>
              <w:rPr>
                <w:rFonts w:asciiTheme="minorHAnsi" w:hAnsiTheme="minorHAnsi"/>
              </w:rPr>
            </w:pPr>
            <w:r>
              <w:rPr>
                <w:rFonts w:asciiTheme="minorHAnsi" w:hAnsiTheme="minorHAnsi"/>
              </w:rPr>
              <w:t>Executive Team/VET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0857219C" w14:textId="77777777" w:rsidR="0046117A" w:rsidRDefault="0046117A">
            <w:pPr>
              <w:rPr>
                <w:rFonts w:asciiTheme="minorHAnsi" w:hAnsiTheme="minorHAnsi"/>
              </w:rPr>
            </w:pPr>
            <w:r>
              <w:rPr>
                <w:rFonts w:asciiTheme="minorHAnsi" w:hAnsiTheme="minorHAnsi"/>
              </w:rPr>
              <w:t>Courseware fully developed and quality assured</w:t>
            </w:r>
          </w:p>
        </w:tc>
      </w:tr>
      <w:tr w:rsidR="0046117A" w14:paraId="49987E81"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53F0EDB0"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5CDB564C" w14:textId="77777777" w:rsidR="0046117A" w:rsidRDefault="0046117A">
            <w:pPr>
              <w:rPr>
                <w:rFonts w:asciiTheme="minorHAnsi" w:hAnsiTheme="minorHAnsi"/>
              </w:rPr>
            </w:pPr>
            <w:r>
              <w:rPr>
                <w:rFonts w:asciiTheme="minorHAnsi" w:hAnsiTheme="minorHAnsi"/>
              </w:rPr>
              <w:t xml:space="preserve">VET – Cert IV Music Industry </w:t>
            </w:r>
          </w:p>
        </w:tc>
        <w:tc>
          <w:tcPr>
            <w:tcW w:w="1806" w:type="dxa"/>
            <w:tcBorders>
              <w:top w:val="single" w:sz="4" w:space="0" w:color="auto"/>
              <w:left w:val="single" w:sz="4" w:space="0" w:color="auto"/>
              <w:bottom w:val="single" w:sz="4" w:space="0" w:color="auto"/>
              <w:right w:val="single" w:sz="4" w:space="0" w:color="auto"/>
            </w:tcBorders>
            <w:vAlign w:val="center"/>
          </w:tcPr>
          <w:p w14:paraId="658A87E2"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0E8BE6FC" w14:textId="77777777" w:rsidR="0046117A" w:rsidRDefault="0046117A">
            <w:pPr>
              <w:rPr>
                <w:rFonts w:asciiTheme="minorHAnsi" w:hAnsiTheme="minorHAnsi"/>
              </w:rPr>
            </w:pPr>
            <w:r>
              <w:rPr>
                <w:rFonts w:asciiTheme="minorHAnsi" w:hAnsiTheme="minorHAnsi"/>
              </w:rPr>
              <w:t>Executive Team/VET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28290B05" w14:textId="21EA7963" w:rsidR="0046117A" w:rsidRDefault="00D47283">
            <w:pPr>
              <w:rPr>
                <w:rFonts w:asciiTheme="minorHAnsi" w:hAnsiTheme="minorHAnsi"/>
              </w:rPr>
            </w:pPr>
            <w:r>
              <w:rPr>
                <w:rFonts w:asciiTheme="minorHAnsi" w:hAnsiTheme="minorHAnsi"/>
              </w:rPr>
              <w:t>On scope but not yet developed</w:t>
            </w:r>
          </w:p>
        </w:tc>
      </w:tr>
      <w:tr w:rsidR="0046117A" w14:paraId="3BC07ABF"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7A3A03D6"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1EB214F1" w14:textId="77777777" w:rsidR="0046117A" w:rsidRDefault="0046117A">
            <w:pPr>
              <w:rPr>
                <w:rFonts w:asciiTheme="minorHAnsi" w:hAnsiTheme="minorHAnsi"/>
                <w:lang w:val="sv-SE"/>
              </w:rPr>
            </w:pPr>
            <w:r>
              <w:rPr>
                <w:rFonts w:asciiTheme="minorHAnsi" w:hAnsiTheme="minorHAnsi"/>
                <w:lang w:val="sv-SE"/>
              </w:rPr>
              <w:t>VET - Cert IV in Intercultural Preparation</w:t>
            </w:r>
          </w:p>
        </w:tc>
        <w:tc>
          <w:tcPr>
            <w:tcW w:w="1806" w:type="dxa"/>
            <w:tcBorders>
              <w:top w:val="single" w:sz="4" w:space="0" w:color="auto"/>
              <w:left w:val="single" w:sz="4" w:space="0" w:color="auto"/>
              <w:bottom w:val="single" w:sz="4" w:space="0" w:color="auto"/>
              <w:right w:val="single" w:sz="4" w:space="0" w:color="auto"/>
            </w:tcBorders>
            <w:vAlign w:val="center"/>
            <w:hideMark/>
          </w:tcPr>
          <w:p w14:paraId="30DA201E" w14:textId="77777777" w:rsidR="0046117A" w:rsidRDefault="0046117A">
            <w:pPr>
              <w:rPr>
                <w:rFonts w:asciiTheme="minorHAnsi" w:hAnsiTheme="minorHAnsi"/>
                <w:lang w:val="en-AU"/>
              </w:rPr>
            </w:pPr>
            <w:r>
              <w:rPr>
                <w:rFonts w:asciiTheme="minorHAnsi" w:hAnsiTheme="minorHAnsi"/>
              </w:rPr>
              <w:t>To be developed</w:t>
            </w:r>
          </w:p>
        </w:tc>
        <w:tc>
          <w:tcPr>
            <w:tcW w:w="2588" w:type="dxa"/>
            <w:tcBorders>
              <w:top w:val="single" w:sz="4" w:space="0" w:color="auto"/>
              <w:left w:val="single" w:sz="4" w:space="0" w:color="auto"/>
              <w:bottom w:val="single" w:sz="4" w:space="0" w:color="auto"/>
              <w:right w:val="single" w:sz="4" w:space="0" w:color="auto"/>
            </w:tcBorders>
            <w:vAlign w:val="center"/>
            <w:hideMark/>
          </w:tcPr>
          <w:p w14:paraId="3B0EEC13" w14:textId="77777777" w:rsidR="0046117A" w:rsidRDefault="0046117A">
            <w:pPr>
              <w:rPr>
                <w:rFonts w:asciiTheme="minorHAnsi" w:hAnsiTheme="minorHAnsi"/>
              </w:rPr>
            </w:pPr>
            <w:r>
              <w:rPr>
                <w:rFonts w:asciiTheme="minorHAnsi" w:hAnsiTheme="minorHAnsi"/>
              </w:rPr>
              <w:t>Executive Team/Principal</w:t>
            </w:r>
          </w:p>
        </w:tc>
        <w:tc>
          <w:tcPr>
            <w:tcW w:w="2011" w:type="dxa"/>
            <w:tcBorders>
              <w:top w:val="single" w:sz="4" w:space="0" w:color="auto"/>
              <w:left w:val="single" w:sz="4" w:space="0" w:color="auto"/>
              <w:bottom w:val="single" w:sz="4" w:space="0" w:color="auto"/>
              <w:right w:val="single" w:sz="4" w:space="0" w:color="auto"/>
            </w:tcBorders>
            <w:vAlign w:val="center"/>
          </w:tcPr>
          <w:p w14:paraId="46837230" w14:textId="3B3F9179" w:rsidR="0046117A" w:rsidRDefault="0046117A">
            <w:pPr>
              <w:rPr>
                <w:rFonts w:asciiTheme="minorHAnsi" w:hAnsiTheme="minorHAnsi"/>
              </w:rPr>
            </w:pPr>
          </w:p>
        </w:tc>
      </w:tr>
    </w:tbl>
    <w:p w14:paraId="6231CD06" w14:textId="77777777" w:rsidR="000F568D" w:rsidRDefault="000F568D" w:rsidP="000F568D">
      <w:pPr>
        <w:rPr>
          <w:rFonts w:eastAsia="Times New Roman"/>
          <w:lang w:eastAsia="zh-CN"/>
        </w:rPr>
      </w:pPr>
      <w:r>
        <w:lastRenderedPageBreak/>
        <w:br w:type="page"/>
      </w:r>
    </w:p>
    <w:tbl>
      <w:tblPr>
        <w:tblStyle w:val="TableGrid"/>
        <w:tblW w:w="0" w:type="auto"/>
        <w:tblLook w:val="04A0" w:firstRow="1" w:lastRow="0" w:firstColumn="1" w:lastColumn="0" w:noHBand="0" w:noVBand="1"/>
      </w:tblPr>
      <w:tblGrid>
        <w:gridCol w:w="831"/>
        <w:gridCol w:w="6714"/>
        <w:gridCol w:w="1806"/>
        <w:gridCol w:w="2588"/>
        <w:gridCol w:w="2011"/>
      </w:tblGrid>
      <w:tr w:rsidR="0046117A" w14:paraId="0EE3049F"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hideMark/>
          </w:tcPr>
          <w:p w14:paraId="2B933EA4" w14:textId="77777777" w:rsidR="0046117A" w:rsidRDefault="0046117A">
            <w:pPr>
              <w:rPr>
                <w:rFonts w:asciiTheme="minorHAnsi" w:hAnsiTheme="minorHAnsi"/>
                <w:b/>
              </w:rPr>
            </w:pPr>
            <w:r>
              <w:rPr>
                <w:rFonts w:asciiTheme="minorHAnsi" w:hAnsiTheme="minorHAnsi"/>
                <w:b/>
              </w:rPr>
              <w:lastRenderedPageBreak/>
              <w:t>1.5.2</w:t>
            </w:r>
          </w:p>
        </w:tc>
        <w:tc>
          <w:tcPr>
            <w:tcW w:w="6714" w:type="dxa"/>
            <w:tcBorders>
              <w:top w:val="single" w:sz="4" w:space="0" w:color="auto"/>
              <w:left w:val="single" w:sz="4" w:space="0" w:color="auto"/>
              <w:bottom w:val="single" w:sz="4" w:space="0" w:color="auto"/>
              <w:right w:val="single" w:sz="4" w:space="0" w:color="auto"/>
            </w:tcBorders>
            <w:vAlign w:val="center"/>
            <w:hideMark/>
          </w:tcPr>
          <w:p w14:paraId="4AD6DCCA" w14:textId="77777777" w:rsidR="0046117A" w:rsidRDefault="0046117A">
            <w:pPr>
              <w:rPr>
                <w:rFonts w:asciiTheme="minorHAnsi" w:hAnsiTheme="minorHAnsi"/>
              </w:rPr>
            </w:pPr>
            <w:r>
              <w:rPr>
                <w:rFonts w:asciiTheme="minorHAnsi" w:hAnsiTheme="minorHAnsi"/>
              </w:rPr>
              <w:t>Diploma of Arts</w:t>
            </w:r>
          </w:p>
        </w:tc>
        <w:tc>
          <w:tcPr>
            <w:tcW w:w="1806" w:type="dxa"/>
            <w:tcBorders>
              <w:top w:val="single" w:sz="4" w:space="0" w:color="auto"/>
              <w:left w:val="single" w:sz="4" w:space="0" w:color="auto"/>
              <w:bottom w:val="single" w:sz="4" w:space="0" w:color="auto"/>
              <w:right w:val="single" w:sz="4" w:space="0" w:color="auto"/>
            </w:tcBorders>
            <w:vAlign w:val="center"/>
          </w:tcPr>
          <w:p w14:paraId="2FE1089A"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6713BFE7"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hideMark/>
          </w:tcPr>
          <w:p w14:paraId="7BB5F774" w14:textId="10BCA5E1" w:rsidR="0046117A" w:rsidRDefault="0046117A">
            <w:pPr>
              <w:rPr>
                <w:rFonts w:asciiTheme="minorHAnsi" w:hAnsiTheme="minorHAnsi"/>
                <w:sz w:val="21"/>
              </w:rPr>
            </w:pPr>
            <w:r>
              <w:rPr>
                <w:rFonts w:asciiTheme="minorHAnsi" w:hAnsiTheme="minorHAnsi"/>
              </w:rPr>
              <w:t>Courseware fully developed and quality assured</w:t>
            </w:r>
          </w:p>
        </w:tc>
      </w:tr>
      <w:tr w:rsidR="0046117A" w14:paraId="2636F5C7"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3634F565"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28B6EEEC" w14:textId="77777777" w:rsidR="0046117A" w:rsidRDefault="0046117A">
            <w:pPr>
              <w:rPr>
                <w:rFonts w:asciiTheme="minorHAnsi" w:hAnsiTheme="minorHAnsi"/>
              </w:rPr>
            </w:pPr>
            <w:r>
              <w:rPr>
                <w:rFonts w:asciiTheme="minorHAnsi" w:hAnsiTheme="minorHAnsi"/>
              </w:rPr>
              <w:t>Bachelor of Arts</w:t>
            </w:r>
          </w:p>
        </w:tc>
        <w:tc>
          <w:tcPr>
            <w:tcW w:w="1806" w:type="dxa"/>
            <w:tcBorders>
              <w:top w:val="single" w:sz="4" w:space="0" w:color="auto"/>
              <w:left w:val="single" w:sz="4" w:space="0" w:color="auto"/>
              <w:bottom w:val="single" w:sz="4" w:space="0" w:color="auto"/>
              <w:right w:val="single" w:sz="4" w:space="0" w:color="auto"/>
            </w:tcBorders>
            <w:vAlign w:val="center"/>
          </w:tcPr>
          <w:p w14:paraId="0CF8954D"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37845BFA"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6BC957B7"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26FC937F"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257F9528"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2A89EC69" w14:textId="77777777" w:rsidR="0046117A" w:rsidRDefault="0046117A">
            <w:pPr>
              <w:rPr>
                <w:rFonts w:asciiTheme="minorHAnsi" w:hAnsiTheme="minorHAnsi"/>
              </w:rPr>
            </w:pPr>
            <w:r>
              <w:rPr>
                <w:rFonts w:asciiTheme="minorHAnsi" w:hAnsiTheme="minorHAnsi"/>
              </w:rPr>
              <w:t>Bachelor of Applied Social Science</w:t>
            </w:r>
          </w:p>
        </w:tc>
        <w:tc>
          <w:tcPr>
            <w:tcW w:w="1806" w:type="dxa"/>
            <w:tcBorders>
              <w:top w:val="single" w:sz="4" w:space="0" w:color="auto"/>
              <w:left w:val="single" w:sz="4" w:space="0" w:color="auto"/>
              <w:bottom w:val="single" w:sz="4" w:space="0" w:color="auto"/>
              <w:right w:val="single" w:sz="4" w:space="0" w:color="auto"/>
            </w:tcBorders>
            <w:vAlign w:val="center"/>
          </w:tcPr>
          <w:p w14:paraId="083F3990"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7C8FEC60"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386C1F61"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3DB959E5"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42B33F03"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718521B1" w14:textId="77777777" w:rsidR="0046117A" w:rsidRDefault="0046117A">
            <w:pPr>
              <w:rPr>
                <w:rFonts w:asciiTheme="minorHAnsi" w:hAnsiTheme="minorHAnsi"/>
              </w:rPr>
            </w:pPr>
            <w:r>
              <w:rPr>
                <w:rFonts w:asciiTheme="minorHAnsi" w:hAnsiTheme="minorHAnsi"/>
              </w:rPr>
              <w:t>Bachelor of Education (Primary)</w:t>
            </w:r>
          </w:p>
        </w:tc>
        <w:tc>
          <w:tcPr>
            <w:tcW w:w="1806" w:type="dxa"/>
            <w:tcBorders>
              <w:top w:val="single" w:sz="4" w:space="0" w:color="auto"/>
              <w:left w:val="single" w:sz="4" w:space="0" w:color="auto"/>
              <w:bottom w:val="single" w:sz="4" w:space="0" w:color="auto"/>
              <w:right w:val="single" w:sz="4" w:space="0" w:color="auto"/>
            </w:tcBorders>
            <w:vAlign w:val="center"/>
          </w:tcPr>
          <w:p w14:paraId="1B6A67B5"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5C194D83"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51BF94B9"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57F6CE49"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0ABA741F"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2E057924" w14:textId="77777777" w:rsidR="0046117A" w:rsidRDefault="0046117A">
            <w:pPr>
              <w:rPr>
                <w:rFonts w:asciiTheme="minorHAnsi" w:hAnsiTheme="minorHAnsi"/>
              </w:rPr>
            </w:pPr>
            <w:r>
              <w:rPr>
                <w:rFonts w:asciiTheme="minorHAnsi" w:hAnsiTheme="minorHAnsi"/>
              </w:rPr>
              <w:t>Bachelor of Education (Secondary)</w:t>
            </w:r>
          </w:p>
        </w:tc>
        <w:tc>
          <w:tcPr>
            <w:tcW w:w="1806" w:type="dxa"/>
            <w:tcBorders>
              <w:top w:val="single" w:sz="4" w:space="0" w:color="auto"/>
              <w:left w:val="single" w:sz="4" w:space="0" w:color="auto"/>
              <w:bottom w:val="single" w:sz="4" w:space="0" w:color="auto"/>
              <w:right w:val="single" w:sz="4" w:space="0" w:color="auto"/>
            </w:tcBorders>
            <w:vAlign w:val="center"/>
          </w:tcPr>
          <w:p w14:paraId="2305368B"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1A0A2B85"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13344990"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43E22B10"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3254B078"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7602BF49" w14:textId="77777777" w:rsidR="0046117A" w:rsidRDefault="0046117A">
            <w:pPr>
              <w:rPr>
                <w:rFonts w:asciiTheme="minorHAnsi" w:hAnsiTheme="minorHAnsi"/>
              </w:rPr>
            </w:pPr>
            <w:r>
              <w:rPr>
                <w:rFonts w:asciiTheme="minorHAnsi" w:hAnsiTheme="minorHAnsi"/>
              </w:rPr>
              <w:t>Graduate Certificate of Arts</w:t>
            </w:r>
          </w:p>
        </w:tc>
        <w:tc>
          <w:tcPr>
            <w:tcW w:w="1806" w:type="dxa"/>
            <w:tcBorders>
              <w:top w:val="single" w:sz="4" w:space="0" w:color="auto"/>
              <w:left w:val="single" w:sz="4" w:space="0" w:color="auto"/>
              <w:bottom w:val="single" w:sz="4" w:space="0" w:color="auto"/>
              <w:right w:val="single" w:sz="4" w:space="0" w:color="auto"/>
            </w:tcBorders>
            <w:vAlign w:val="center"/>
          </w:tcPr>
          <w:p w14:paraId="62714F99"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300798FE"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2E851E25"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69A41FDC"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569AD270"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0C87F36C" w14:textId="77777777" w:rsidR="0046117A" w:rsidRDefault="0046117A">
            <w:pPr>
              <w:rPr>
                <w:rFonts w:asciiTheme="minorHAnsi" w:hAnsiTheme="minorHAnsi"/>
              </w:rPr>
            </w:pPr>
            <w:r>
              <w:rPr>
                <w:rFonts w:asciiTheme="minorHAnsi" w:hAnsiTheme="minorHAnsi"/>
              </w:rPr>
              <w:t>Graduate Diploma in Arts</w:t>
            </w:r>
          </w:p>
        </w:tc>
        <w:tc>
          <w:tcPr>
            <w:tcW w:w="1806" w:type="dxa"/>
            <w:tcBorders>
              <w:top w:val="single" w:sz="4" w:space="0" w:color="auto"/>
              <w:left w:val="single" w:sz="4" w:space="0" w:color="auto"/>
              <w:bottom w:val="single" w:sz="4" w:space="0" w:color="auto"/>
              <w:right w:val="single" w:sz="4" w:space="0" w:color="auto"/>
            </w:tcBorders>
            <w:vAlign w:val="center"/>
          </w:tcPr>
          <w:p w14:paraId="56923CD1"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4333FBD0"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3C5024E4"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0D836FC7"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58671D60"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06DEDFA5" w14:textId="77777777" w:rsidR="0046117A" w:rsidRDefault="0046117A">
            <w:pPr>
              <w:rPr>
                <w:rFonts w:asciiTheme="minorHAnsi" w:hAnsiTheme="minorHAnsi"/>
              </w:rPr>
            </w:pPr>
            <w:r>
              <w:rPr>
                <w:rFonts w:asciiTheme="minorHAnsi" w:hAnsiTheme="minorHAnsi"/>
              </w:rPr>
              <w:t>Master of Teaching (Primary)</w:t>
            </w:r>
          </w:p>
        </w:tc>
        <w:tc>
          <w:tcPr>
            <w:tcW w:w="1806" w:type="dxa"/>
            <w:tcBorders>
              <w:top w:val="single" w:sz="4" w:space="0" w:color="auto"/>
              <w:left w:val="single" w:sz="4" w:space="0" w:color="auto"/>
              <w:bottom w:val="single" w:sz="4" w:space="0" w:color="auto"/>
              <w:right w:val="single" w:sz="4" w:space="0" w:color="auto"/>
            </w:tcBorders>
            <w:vAlign w:val="center"/>
          </w:tcPr>
          <w:p w14:paraId="2F366268"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546A02BA"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01F77656"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479FAA4D"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0663D10F"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3E57D390" w14:textId="77777777" w:rsidR="0046117A" w:rsidRDefault="0046117A">
            <w:pPr>
              <w:rPr>
                <w:rFonts w:asciiTheme="minorHAnsi" w:hAnsiTheme="minorHAnsi"/>
              </w:rPr>
            </w:pPr>
            <w:r>
              <w:rPr>
                <w:rFonts w:asciiTheme="minorHAnsi" w:hAnsiTheme="minorHAnsi"/>
              </w:rPr>
              <w:t>Master of Teaching (Secondary)</w:t>
            </w:r>
          </w:p>
        </w:tc>
        <w:tc>
          <w:tcPr>
            <w:tcW w:w="1806" w:type="dxa"/>
            <w:tcBorders>
              <w:top w:val="single" w:sz="4" w:space="0" w:color="auto"/>
              <w:left w:val="single" w:sz="4" w:space="0" w:color="auto"/>
              <w:bottom w:val="single" w:sz="4" w:space="0" w:color="auto"/>
              <w:right w:val="single" w:sz="4" w:space="0" w:color="auto"/>
            </w:tcBorders>
            <w:vAlign w:val="center"/>
          </w:tcPr>
          <w:p w14:paraId="4A5C0E1C"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489616FF"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40FD11C6"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73DBBC07"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53552FDA"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06199CE9" w14:textId="77777777" w:rsidR="0046117A" w:rsidRDefault="0046117A">
            <w:pPr>
              <w:rPr>
                <w:rFonts w:asciiTheme="minorHAnsi" w:hAnsiTheme="minorHAnsi"/>
              </w:rPr>
            </w:pPr>
            <w:r>
              <w:rPr>
                <w:rFonts w:asciiTheme="minorHAnsi" w:hAnsiTheme="minorHAnsi"/>
              </w:rPr>
              <w:t>Master of Transformational Development</w:t>
            </w:r>
          </w:p>
        </w:tc>
        <w:tc>
          <w:tcPr>
            <w:tcW w:w="1806" w:type="dxa"/>
            <w:tcBorders>
              <w:top w:val="single" w:sz="4" w:space="0" w:color="auto"/>
              <w:left w:val="single" w:sz="4" w:space="0" w:color="auto"/>
              <w:bottom w:val="single" w:sz="4" w:space="0" w:color="auto"/>
              <w:right w:val="single" w:sz="4" w:space="0" w:color="auto"/>
            </w:tcBorders>
            <w:vAlign w:val="center"/>
          </w:tcPr>
          <w:p w14:paraId="1FA53A8A"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20C373D6"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053F98F6"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3402763A"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4FC94E41"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78CBFB3C" w14:textId="77777777" w:rsidR="0046117A" w:rsidRDefault="0046117A">
            <w:pPr>
              <w:rPr>
                <w:rFonts w:asciiTheme="minorHAnsi" w:hAnsiTheme="minorHAnsi"/>
              </w:rPr>
            </w:pPr>
            <w:r>
              <w:rPr>
                <w:rFonts w:asciiTheme="minorHAnsi" w:hAnsiTheme="minorHAnsi"/>
              </w:rPr>
              <w:t>Master of Community Counselling</w:t>
            </w:r>
          </w:p>
        </w:tc>
        <w:tc>
          <w:tcPr>
            <w:tcW w:w="1806" w:type="dxa"/>
            <w:tcBorders>
              <w:top w:val="single" w:sz="4" w:space="0" w:color="auto"/>
              <w:left w:val="single" w:sz="4" w:space="0" w:color="auto"/>
              <w:bottom w:val="single" w:sz="4" w:space="0" w:color="auto"/>
              <w:right w:val="single" w:sz="4" w:space="0" w:color="auto"/>
            </w:tcBorders>
            <w:vAlign w:val="center"/>
          </w:tcPr>
          <w:p w14:paraId="44723504"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6C68BCFB"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0926E3EB"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37581073"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5D7E7053"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56A81783" w14:textId="77777777" w:rsidR="0046117A" w:rsidRDefault="0046117A">
            <w:pPr>
              <w:rPr>
                <w:rFonts w:asciiTheme="minorHAnsi" w:hAnsiTheme="minorHAnsi"/>
              </w:rPr>
            </w:pPr>
            <w:r>
              <w:rPr>
                <w:rFonts w:asciiTheme="minorHAnsi" w:hAnsiTheme="minorHAnsi"/>
              </w:rPr>
              <w:t>Master of Practical Theology</w:t>
            </w:r>
          </w:p>
        </w:tc>
        <w:tc>
          <w:tcPr>
            <w:tcW w:w="1806" w:type="dxa"/>
            <w:tcBorders>
              <w:top w:val="single" w:sz="4" w:space="0" w:color="auto"/>
              <w:left w:val="single" w:sz="4" w:space="0" w:color="auto"/>
              <w:bottom w:val="single" w:sz="4" w:space="0" w:color="auto"/>
              <w:right w:val="single" w:sz="4" w:space="0" w:color="auto"/>
            </w:tcBorders>
            <w:vAlign w:val="center"/>
          </w:tcPr>
          <w:p w14:paraId="099AE3FF"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1629543A"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4A90FD73"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2FAECA4F"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487BE64A"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543E8EE8" w14:textId="77777777" w:rsidR="0046117A" w:rsidRDefault="0046117A">
            <w:pPr>
              <w:rPr>
                <w:rFonts w:asciiTheme="minorHAnsi" w:hAnsiTheme="minorHAnsi"/>
              </w:rPr>
            </w:pPr>
            <w:r>
              <w:rPr>
                <w:rFonts w:asciiTheme="minorHAnsi" w:hAnsiTheme="minorHAnsi"/>
              </w:rPr>
              <w:t>Master of Education</w:t>
            </w:r>
          </w:p>
        </w:tc>
        <w:tc>
          <w:tcPr>
            <w:tcW w:w="1806" w:type="dxa"/>
            <w:tcBorders>
              <w:top w:val="single" w:sz="4" w:space="0" w:color="auto"/>
              <w:left w:val="single" w:sz="4" w:space="0" w:color="auto"/>
              <w:bottom w:val="single" w:sz="4" w:space="0" w:color="auto"/>
              <w:right w:val="single" w:sz="4" w:space="0" w:color="auto"/>
            </w:tcBorders>
            <w:vAlign w:val="center"/>
          </w:tcPr>
          <w:p w14:paraId="7EFD34F1" w14:textId="77777777" w:rsidR="0046117A" w:rsidRDefault="0046117A">
            <w:pPr>
              <w:rPr>
                <w:rFonts w:asciiTheme="minorHAnsi" w:hAnsiTheme="minorHAnsi"/>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52E4F983" w14:textId="77777777" w:rsidR="0046117A" w:rsidRDefault="0046117A">
            <w:pPr>
              <w:rPr>
                <w:rFonts w:asciiTheme="minorHAnsi" w:hAnsiTheme="minorHAnsi"/>
              </w:rPr>
            </w:pPr>
            <w:r>
              <w:rPr>
                <w:rFonts w:asciiTheme="minorHAnsi" w:hAnsiTheme="minorHAnsi"/>
              </w:rPr>
              <w:t>Executive Team/Course Coordinator</w:t>
            </w:r>
          </w:p>
        </w:tc>
        <w:tc>
          <w:tcPr>
            <w:tcW w:w="2011" w:type="dxa"/>
            <w:tcBorders>
              <w:top w:val="single" w:sz="4" w:space="0" w:color="auto"/>
              <w:left w:val="single" w:sz="4" w:space="0" w:color="auto"/>
              <w:bottom w:val="single" w:sz="4" w:space="0" w:color="auto"/>
              <w:right w:val="single" w:sz="4" w:space="0" w:color="auto"/>
            </w:tcBorders>
            <w:vAlign w:val="center"/>
          </w:tcPr>
          <w:p w14:paraId="3544E916" w14:textId="77777777" w:rsidR="0046117A" w:rsidRDefault="0046117A">
            <w:pPr>
              <w:rPr>
                <w:rFonts w:asciiTheme="minorHAnsi" w:hAnsiTheme="minorHAnsi"/>
                <w:sz w:val="21"/>
              </w:rPr>
            </w:pPr>
            <w:r>
              <w:rPr>
                <w:rFonts w:asciiTheme="minorHAnsi" w:hAnsiTheme="minorHAnsi"/>
              </w:rPr>
              <w:t>Courseware fully developed and quality assured</w:t>
            </w:r>
          </w:p>
        </w:tc>
      </w:tr>
      <w:tr w:rsidR="0046117A" w14:paraId="17C9A60B"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hideMark/>
          </w:tcPr>
          <w:p w14:paraId="5F93FFF4" w14:textId="77777777" w:rsidR="0046117A" w:rsidRDefault="0046117A">
            <w:pPr>
              <w:rPr>
                <w:rFonts w:asciiTheme="minorHAnsi" w:hAnsiTheme="minorHAnsi"/>
                <w:b/>
              </w:rPr>
            </w:pPr>
            <w:r>
              <w:rPr>
                <w:rFonts w:asciiTheme="minorHAnsi" w:hAnsiTheme="minorHAnsi"/>
                <w:b/>
              </w:rPr>
              <w:t>1.5.3</w:t>
            </w:r>
          </w:p>
        </w:tc>
        <w:tc>
          <w:tcPr>
            <w:tcW w:w="6714" w:type="dxa"/>
            <w:tcBorders>
              <w:top w:val="single" w:sz="4" w:space="0" w:color="auto"/>
              <w:left w:val="single" w:sz="4" w:space="0" w:color="auto"/>
              <w:bottom w:val="single" w:sz="4" w:space="0" w:color="auto"/>
              <w:right w:val="single" w:sz="4" w:space="0" w:color="auto"/>
            </w:tcBorders>
            <w:vAlign w:val="center"/>
            <w:hideMark/>
          </w:tcPr>
          <w:p w14:paraId="4BCF29E1" w14:textId="77777777" w:rsidR="0046117A" w:rsidRDefault="0046117A">
            <w:pPr>
              <w:rPr>
                <w:rFonts w:asciiTheme="minorHAnsi" w:hAnsiTheme="minorHAnsi"/>
              </w:rPr>
            </w:pPr>
            <w:r>
              <w:rPr>
                <w:rFonts w:asciiTheme="minorHAnsi" w:hAnsiTheme="minorHAnsi"/>
              </w:rPr>
              <w:t>Teach out Diploma in Theology</w:t>
            </w:r>
          </w:p>
        </w:tc>
        <w:tc>
          <w:tcPr>
            <w:tcW w:w="1806" w:type="dxa"/>
            <w:tcBorders>
              <w:top w:val="single" w:sz="4" w:space="0" w:color="auto"/>
              <w:left w:val="single" w:sz="4" w:space="0" w:color="auto"/>
              <w:bottom w:val="single" w:sz="4" w:space="0" w:color="auto"/>
              <w:right w:val="single" w:sz="4" w:space="0" w:color="auto"/>
            </w:tcBorders>
            <w:vAlign w:val="center"/>
            <w:hideMark/>
          </w:tcPr>
          <w:p w14:paraId="65866857" w14:textId="77777777" w:rsidR="0046117A" w:rsidRDefault="0046117A">
            <w:pPr>
              <w:rPr>
                <w:rFonts w:asciiTheme="minorHAnsi" w:hAnsiTheme="minorHAnsi"/>
              </w:rPr>
            </w:pPr>
            <w:r>
              <w:rPr>
                <w:rFonts w:asciiTheme="minorHAnsi" w:hAnsiTheme="minorHAnsi"/>
              </w:rPr>
              <w:t>Teach Out - 2020</w:t>
            </w:r>
          </w:p>
        </w:tc>
        <w:tc>
          <w:tcPr>
            <w:tcW w:w="2588" w:type="dxa"/>
            <w:tcBorders>
              <w:top w:val="single" w:sz="4" w:space="0" w:color="auto"/>
              <w:left w:val="single" w:sz="4" w:space="0" w:color="auto"/>
              <w:bottom w:val="single" w:sz="4" w:space="0" w:color="auto"/>
              <w:right w:val="single" w:sz="4" w:space="0" w:color="auto"/>
            </w:tcBorders>
            <w:vAlign w:val="center"/>
          </w:tcPr>
          <w:p w14:paraId="705DB602" w14:textId="77777777" w:rsidR="0046117A" w:rsidRDefault="0046117A">
            <w:pPr>
              <w:rPr>
                <w:rFonts w:asciiTheme="minorHAnsi" w:hAnsiTheme="minorHAnsi"/>
              </w:rPr>
            </w:pPr>
          </w:p>
        </w:tc>
        <w:tc>
          <w:tcPr>
            <w:tcW w:w="2011" w:type="dxa"/>
            <w:tcBorders>
              <w:top w:val="single" w:sz="4" w:space="0" w:color="auto"/>
              <w:left w:val="single" w:sz="4" w:space="0" w:color="auto"/>
              <w:bottom w:val="single" w:sz="4" w:space="0" w:color="auto"/>
              <w:right w:val="single" w:sz="4" w:space="0" w:color="auto"/>
            </w:tcBorders>
            <w:vAlign w:val="center"/>
          </w:tcPr>
          <w:p w14:paraId="561C53DA" w14:textId="77777777" w:rsidR="0046117A" w:rsidRDefault="0046117A">
            <w:pPr>
              <w:rPr>
                <w:rFonts w:asciiTheme="minorHAnsi" w:hAnsiTheme="minorHAnsi"/>
                <w:sz w:val="21"/>
              </w:rPr>
            </w:pPr>
          </w:p>
        </w:tc>
      </w:tr>
      <w:tr w:rsidR="0046117A" w14:paraId="707D18EA"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2DF3B14A"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78E52DAF" w14:textId="77777777" w:rsidR="0046117A" w:rsidRDefault="0046117A">
            <w:pPr>
              <w:rPr>
                <w:rFonts w:asciiTheme="minorHAnsi" w:hAnsiTheme="minorHAnsi"/>
              </w:rPr>
            </w:pPr>
            <w:r>
              <w:rPr>
                <w:rFonts w:asciiTheme="minorHAnsi" w:hAnsiTheme="minorHAnsi"/>
              </w:rPr>
              <w:t>Teach out Bachelor of Theology</w:t>
            </w:r>
          </w:p>
        </w:tc>
        <w:tc>
          <w:tcPr>
            <w:tcW w:w="1806" w:type="dxa"/>
            <w:tcBorders>
              <w:top w:val="single" w:sz="4" w:space="0" w:color="auto"/>
              <w:left w:val="single" w:sz="4" w:space="0" w:color="auto"/>
              <w:bottom w:val="single" w:sz="4" w:space="0" w:color="auto"/>
              <w:right w:val="single" w:sz="4" w:space="0" w:color="auto"/>
            </w:tcBorders>
            <w:vAlign w:val="center"/>
            <w:hideMark/>
          </w:tcPr>
          <w:p w14:paraId="0B168F8F" w14:textId="77777777" w:rsidR="0046117A" w:rsidRDefault="0046117A">
            <w:pPr>
              <w:rPr>
                <w:rFonts w:asciiTheme="minorHAnsi" w:hAnsiTheme="minorHAnsi"/>
              </w:rPr>
            </w:pPr>
            <w:r>
              <w:rPr>
                <w:rFonts w:asciiTheme="minorHAnsi" w:hAnsiTheme="minorHAnsi"/>
              </w:rPr>
              <w:t>Teach Out - 2020</w:t>
            </w:r>
          </w:p>
        </w:tc>
        <w:tc>
          <w:tcPr>
            <w:tcW w:w="2588" w:type="dxa"/>
            <w:tcBorders>
              <w:top w:val="single" w:sz="4" w:space="0" w:color="auto"/>
              <w:left w:val="single" w:sz="4" w:space="0" w:color="auto"/>
              <w:bottom w:val="single" w:sz="4" w:space="0" w:color="auto"/>
              <w:right w:val="single" w:sz="4" w:space="0" w:color="auto"/>
            </w:tcBorders>
            <w:vAlign w:val="center"/>
          </w:tcPr>
          <w:p w14:paraId="7B8E1386" w14:textId="77777777" w:rsidR="0046117A" w:rsidRDefault="0046117A">
            <w:pPr>
              <w:rPr>
                <w:rFonts w:asciiTheme="minorHAnsi" w:hAnsiTheme="minorHAnsi"/>
              </w:rPr>
            </w:pPr>
          </w:p>
        </w:tc>
        <w:tc>
          <w:tcPr>
            <w:tcW w:w="2011" w:type="dxa"/>
            <w:tcBorders>
              <w:top w:val="single" w:sz="4" w:space="0" w:color="auto"/>
              <w:left w:val="single" w:sz="4" w:space="0" w:color="auto"/>
              <w:bottom w:val="single" w:sz="4" w:space="0" w:color="auto"/>
              <w:right w:val="single" w:sz="4" w:space="0" w:color="auto"/>
            </w:tcBorders>
            <w:vAlign w:val="center"/>
          </w:tcPr>
          <w:p w14:paraId="148FECD3" w14:textId="77777777" w:rsidR="0046117A" w:rsidRDefault="0046117A">
            <w:pPr>
              <w:rPr>
                <w:rFonts w:asciiTheme="minorHAnsi" w:hAnsiTheme="minorHAnsi"/>
                <w:sz w:val="21"/>
              </w:rPr>
            </w:pPr>
          </w:p>
        </w:tc>
      </w:tr>
      <w:tr w:rsidR="0046117A" w14:paraId="2F96FE73"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hideMark/>
          </w:tcPr>
          <w:p w14:paraId="0A31C70A" w14:textId="77777777" w:rsidR="0046117A" w:rsidRDefault="0046117A">
            <w:pPr>
              <w:rPr>
                <w:rFonts w:asciiTheme="minorHAnsi" w:hAnsiTheme="minorHAnsi"/>
                <w:b/>
              </w:rPr>
            </w:pPr>
            <w:r>
              <w:rPr>
                <w:rFonts w:asciiTheme="minorHAnsi" w:hAnsiTheme="minorHAnsi"/>
                <w:b/>
              </w:rPr>
              <w:t>1.5.4</w:t>
            </w:r>
          </w:p>
        </w:tc>
        <w:tc>
          <w:tcPr>
            <w:tcW w:w="6714" w:type="dxa"/>
            <w:tcBorders>
              <w:top w:val="single" w:sz="4" w:space="0" w:color="auto"/>
              <w:left w:val="single" w:sz="4" w:space="0" w:color="auto"/>
              <w:bottom w:val="single" w:sz="4" w:space="0" w:color="auto"/>
              <w:right w:val="single" w:sz="4" w:space="0" w:color="auto"/>
            </w:tcBorders>
            <w:vAlign w:val="center"/>
            <w:hideMark/>
          </w:tcPr>
          <w:p w14:paraId="32AD9231" w14:textId="77777777" w:rsidR="0046117A" w:rsidRDefault="0046117A">
            <w:pPr>
              <w:rPr>
                <w:rFonts w:asciiTheme="minorHAnsi" w:hAnsiTheme="minorHAnsi"/>
              </w:rPr>
            </w:pPr>
            <w:r>
              <w:rPr>
                <w:rFonts w:asciiTheme="minorHAnsi" w:hAnsiTheme="minorHAnsi"/>
              </w:rPr>
              <w:t xml:space="preserve">Master of Arts - </w:t>
            </w:r>
            <w:proofErr w:type="spellStart"/>
            <w:r>
              <w:rPr>
                <w:rFonts w:asciiTheme="minorHAnsi" w:hAnsiTheme="minorHAnsi"/>
              </w:rPr>
              <w:t>Organisational</w:t>
            </w:r>
            <w:proofErr w:type="spellEnd"/>
            <w:r>
              <w:rPr>
                <w:rFonts w:asciiTheme="minorHAnsi" w:hAnsiTheme="minorHAnsi"/>
              </w:rPr>
              <w:t xml:space="preserve"> Leadership</w:t>
            </w:r>
          </w:p>
        </w:tc>
        <w:tc>
          <w:tcPr>
            <w:tcW w:w="1806" w:type="dxa"/>
            <w:tcBorders>
              <w:top w:val="single" w:sz="4" w:space="0" w:color="auto"/>
              <w:left w:val="single" w:sz="4" w:space="0" w:color="auto"/>
              <w:bottom w:val="single" w:sz="4" w:space="0" w:color="auto"/>
              <w:right w:val="single" w:sz="4" w:space="0" w:color="auto"/>
            </w:tcBorders>
            <w:vAlign w:val="center"/>
            <w:hideMark/>
          </w:tcPr>
          <w:p w14:paraId="47CE272F" w14:textId="77777777" w:rsidR="0046117A" w:rsidRDefault="0046117A">
            <w:pPr>
              <w:rPr>
                <w:rFonts w:asciiTheme="minorHAnsi" w:hAnsiTheme="minorHAnsi"/>
              </w:rPr>
            </w:pPr>
            <w:r>
              <w:rPr>
                <w:rFonts w:asciiTheme="minorHAnsi" w:hAnsiTheme="minorHAnsi"/>
              </w:rPr>
              <w:t>Proposed</w:t>
            </w:r>
          </w:p>
        </w:tc>
        <w:tc>
          <w:tcPr>
            <w:tcW w:w="2588" w:type="dxa"/>
            <w:tcBorders>
              <w:top w:val="single" w:sz="4" w:space="0" w:color="auto"/>
              <w:left w:val="single" w:sz="4" w:space="0" w:color="auto"/>
              <w:bottom w:val="single" w:sz="4" w:space="0" w:color="auto"/>
              <w:right w:val="single" w:sz="4" w:space="0" w:color="auto"/>
            </w:tcBorders>
            <w:vAlign w:val="center"/>
            <w:hideMark/>
          </w:tcPr>
          <w:p w14:paraId="4AC2178E" w14:textId="77777777" w:rsidR="0046117A" w:rsidRDefault="0046117A">
            <w:pPr>
              <w:rPr>
                <w:rFonts w:asciiTheme="minorHAnsi" w:hAnsiTheme="minorHAnsi"/>
              </w:rPr>
            </w:pPr>
            <w:r>
              <w:rPr>
                <w:rFonts w:asciiTheme="minorHAnsi" w:hAnsiTheme="minorHAnsi"/>
              </w:rPr>
              <w:t>Executive Team/Course Development Committee</w:t>
            </w:r>
          </w:p>
        </w:tc>
        <w:tc>
          <w:tcPr>
            <w:tcW w:w="2011" w:type="dxa"/>
            <w:tcBorders>
              <w:top w:val="single" w:sz="4" w:space="0" w:color="auto"/>
              <w:left w:val="single" w:sz="4" w:space="0" w:color="auto"/>
              <w:bottom w:val="single" w:sz="4" w:space="0" w:color="auto"/>
              <w:right w:val="single" w:sz="4" w:space="0" w:color="auto"/>
            </w:tcBorders>
            <w:vAlign w:val="center"/>
          </w:tcPr>
          <w:p w14:paraId="130E887E" w14:textId="77777777" w:rsidR="0046117A" w:rsidRDefault="0046117A">
            <w:pPr>
              <w:rPr>
                <w:rFonts w:asciiTheme="minorHAnsi" w:hAnsiTheme="minorHAnsi"/>
                <w:sz w:val="21"/>
              </w:rPr>
            </w:pPr>
          </w:p>
        </w:tc>
      </w:tr>
      <w:tr w:rsidR="0046117A" w14:paraId="42E1C61E"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4EAC4FDA"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43804260" w14:textId="77777777" w:rsidR="0046117A" w:rsidRDefault="0046117A">
            <w:pPr>
              <w:rPr>
                <w:rFonts w:asciiTheme="minorHAnsi" w:hAnsiTheme="minorHAnsi"/>
              </w:rPr>
            </w:pPr>
            <w:r>
              <w:rPr>
                <w:rFonts w:asciiTheme="minorHAnsi" w:hAnsiTheme="minorHAnsi"/>
              </w:rPr>
              <w:t>Master of Practical Theology</w:t>
            </w:r>
          </w:p>
        </w:tc>
        <w:tc>
          <w:tcPr>
            <w:tcW w:w="1806" w:type="dxa"/>
            <w:tcBorders>
              <w:top w:val="single" w:sz="4" w:space="0" w:color="auto"/>
              <w:left w:val="single" w:sz="4" w:space="0" w:color="auto"/>
              <w:bottom w:val="single" w:sz="4" w:space="0" w:color="auto"/>
              <w:right w:val="single" w:sz="4" w:space="0" w:color="auto"/>
            </w:tcBorders>
            <w:vAlign w:val="center"/>
            <w:hideMark/>
          </w:tcPr>
          <w:p w14:paraId="2A7F3119" w14:textId="77777777" w:rsidR="0046117A" w:rsidRDefault="0046117A">
            <w:pPr>
              <w:rPr>
                <w:rFonts w:asciiTheme="minorHAnsi" w:hAnsiTheme="minorHAnsi"/>
              </w:rPr>
            </w:pPr>
            <w:r>
              <w:rPr>
                <w:rFonts w:asciiTheme="minorHAnsi" w:hAnsiTheme="minorHAnsi"/>
              </w:rPr>
              <w:t>Under review</w:t>
            </w:r>
          </w:p>
        </w:tc>
        <w:tc>
          <w:tcPr>
            <w:tcW w:w="2588" w:type="dxa"/>
            <w:tcBorders>
              <w:top w:val="single" w:sz="4" w:space="0" w:color="auto"/>
              <w:left w:val="single" w:sz="4" w:space="0" w:color="auto"/>
              <w:bottom w:val="single" w:sz="4" w:space="0" w:color="auto"/>
              <w:right w:val="single" w:sz="4" w:space="0" w:color="auto"/>
            </w:tcBorders>
            <w:vAlign w:val="center"/>
          </w:tcPr>
          <w:p w14:paraId="6C8B45D9" w14:textId="77777777" w:rsidR="0046117A" w:rsidRDefault="0046117A">
            <w:pPr>
              <w:rPr>
                <w:rFonts w:asciiTheme="minorHAnsi" w:hAnsiTheme="minorHAnsi"/>
              </w:rPr>
            </w:pPr>
          </w:p>
        </w:tc>
        <w:tc>
          <w:tcPr>
            <w:tcW w:w="2011" w:type="dxa"/>
            <w:tcBorders>
              <w:top w:val="single" w:sz="4" w:space="0" w:color="auto"/>
              <w:left w:val="single" w:sz="4" w:space="0" w:color="auto"/>
              <w:bottom w:val="single" w:sz="4" w:space="0" w:color="auto"/>
              <w:right w:val="single" w:sz="4" w:space="0" w:color="auto"/>
            </w:tcBorders>
            <w:vAlign w:val="center"/>
          </w:tcPr>
          <w:p w14:paraId="360397C2" w14:textId="77777777" w:rsidR="0046117A" w:rsidRDefault="0046117A">
            <w:pPr>
              <w:rPr>
                <w:rFonts w:asciiTheme="minorHAnsi" w:hAnsiTheme="minorHAnsi"/>
                <w:sz w:val="21"/>
              </w:rPr>
            </w:pPr>
          </w:p>
        </w:tc>
      </w:tr>
      <w:tr w:rsidR="0046117A" w14:paraId="0D9A4CB0"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6A7A422A"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6F493A38" w14:textId="77777777" w:rsidR="0046117A" w:rsidRDefault="0046117A">
            <w:pPr>
              <w:rPr>
                <w:rFonts w:asciiTheme="minorHAnsi" w:hAnsiTheme="minorHAnsi"/>
              </w:rPr>
            </w:pPr>
            <w:r>
              <w:rPr>
                <w:rFonts w:asciiTheme="minorHAnsi" w:hAnsiTheme="minorHAnsi"/>
              </w:rPr>
              <w:t>Bachelor/Graduate/Master of Intercultural Studies</w:t>
            </w:r>
          </w:p>
        </w:tc>
        <w:tc>
          <w:tcPr>
            <w:tcW w:w="1806" w:type="dxa"/>
            <w:tcBorders>
              <w:top w:val="single" w:sz="4" w:space="0" w:color="auto"/>
              <w:left w:val="single" w:sz="4" w:space="0" w:color="auto"/>
              <w:bottom w:val="single" w:sz="4" w:space="0" w:color="auto"/>
              <w:right w:val="single" w:sz="4" w:space="0" w:color="auto"/>
            </w:tcBorders>
            <w:vAlign w:val="center"/>
            <w:hideMark/>
          </w:tcPr>
          <w:p w14:paraId="674B64F0" w14:textId="77777777" w:rsidR="0046117A" w:rsidRDefault="0046117A">
            <w:pPr>
              <w:rPr>
                <w:rFonts w:asciiTheme="minorHAnsi" w:hAnsiTheme="minorHAnsi"/>
              </w:rPr>
            </w:pPr>
            <w:r>
              <w:rPr>
                <w:rFonts w:asciiTheme="minorHAnsi" w:hAnsiTheme="minorHAnsi"/>
              </w:rPr>
              <w:t>Proposed</w:t>
            </w:r>
          </w:p>
        </w:tc>
        <w:tc>
          <w:tcPr>
            <w:tcW w:w="2588" w:type="dxa"/>
            <w:tcBorders>
              <w:top w:val="single" w:sz="4" w:space="0" w:color="auto"/>
              <w:left w:val="single" w:sz="4" w:space="0" w:color="auto"/>
              <w:bottom w:val="single" w:sz="4" w:space="0" w:color="auto"/>
              <w:right w:val="single" w:sz="4" w:space="0" w:color="auto"/>
            </w:tcBorders>
            <w:vAlign w:val="center"/>
            <w:hideMark/>
          </w:tcPr>
          <w:p w14:paraId="526C28EC" w14:textId="77777777" w:rsidR="0046117A" w:rsidRDefault="0046117A">
            <w:pPr>
              <w:rPr>
                <w:rFonts w:asciiTheme="minorHAnsi" w:hAnsiTheme="minorHAnsi"/>
              </w:rPr>
            </w:pPr>
            <w:r>
              <w:rPr>
                <w:rFonts w:asciiTheme="minorHAnsi" w:hAnsiTheme="minorHAnsi"/>
              </w:rPr>
              <w:t>Executive Team/Course Development Committee</w:t>
            </w:r>
          </w:p>
        </w:tc>
        <w:tc>
          <w:tcPr>
            <w:tcW w:w="2011" w:type="dxa"/>
            <w:tcBorders>
              <w:top w:val="single" w:sz="4" w:space="0" w:color="auto"/>
              <w:left w:val="single" w:sz="4" w:space="0" w:color="auto"/>
              <w:bottom w:val="single" w:sz="4" w:space="0" w:color="auto"/>
              <w:right w:val="single" w:sz="4" w:space="0" w:color="auto"/>
            </w:tcBorders>
            <w:vAlign w:val="center"/>
          </w:tcPr>
          <w:p w14:paraId="1A6AC87E" w14:textId="77777777" w:rsidR="0046117A" w:rsidRDefault="0046117A">
            <w:pPr>
              <w:rPr>
                <w:rFonts w:asciiTheme="minorHAnsi" w:hAnsiTheme="minorHAnsi"/>
                <w:sz w:val="21"/>
              </w:rPr>
            </w:pPr>
          </w:p>
        </w:tc>
      </w:tr>
      <w:tr w:rsidR="0046117A" w14:paraId="31E5F385"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737CB747"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1290199B" w14:textId="77777777" w:rsidR="0046117A" w:rsidRDefault="0046117A">
            <w:pPr>
              <w:rPr>
                <w:rFonts w:asciiTheme="minorHAnsi" w:hAnsiTheme="minorHAnsi"/>
              </w:rPr>
            </w:pPr>
            <w:r>
              <w:rPr>
                <w:rFonts w:asciiTheme="minorHAnsi" w:hAnsiTheme="minorHAnsi"/>
              </w:rPr>
              <w:t>Diploma in Generational Ministries/Youth</w:t>
            </w:r>
          </w:p>
        </w:tc>
        <w:tc>
          <w:tcPr>
            <w:tcW w:w="1806" w:type="dxa"/>
            <w:tcBorders>
              <w:top w:val="single" w:sz="4" w:space="0" w:color="auto"/>
              <w:left w:val="single" w:sz="4" w:space="0" w:color="auto"/>
              <w:bottom w:val="single" w:sz="4" w:space="0" w:color="auto"/>
              <w:right w:val="single" w:sz="4" w:space="0" w:color="auto"/>
            </w:tcBorders>
            <w:vAlign w:val="center"/>
            <w:hideMark/>
          </w:tcPr>
          <w:p w14:paraId="3D32F7B2" w14:textId="77777777" w:rsidR="0046117A" w:rsidRDefault="0046117A">
            <w:pPr>
              <w:rPr>
                <w:rFonts w:asciiTheme="minorHAnsi" w:hAnsiTheme="minorHAnsi"/>
              </w:rPr>
            </w:pPr>
            <w:r>
              <w:rPr>
                <w:rFonts w:asciiTheme="minorHAnsi" w:hAnsiTheme="minorHAnsi"/>
              </w:rPr>
              <w:t>Proposed</w:t>
            </w:r>
          </w:p>
        </w:tc>
        <w:tc>
          <w:tcPr>
            <w:tcW w:w="2588" w:type="dxa"/>
            <w:tcBorders>
              <w:top w:val="single" w:sz="4" w:space="0" w:color="auto"/>
              <w:left w:val="single" w:sz="4" w:space="0" w:color="auto"/>
              <w:bottom w:val="single" w:sz="4" w:space="0" w:color="auto"/>
              <w:right w:val="single" w:sz="4" w:space="0" w:color="auto"/>
            </w:tcBorders>
            <w:vAlign w:val="center"/>
            <w:hideMark/>
          </w:tcPr>
          <w:p w14:paraId="67553DD4" w14:textId="77777777" w:rsidR="0046117A" w:rsidRDefault="0046117A">
            <w:pPr>
              <w:rPr>
                <w:rFonts w:asciiTheme="minorHAnsi" w:hAnsiTheme="minorHAnsi"/>
              </w:rPr>
            </w:pPr>
            <w:r>
              <w:rPr>
                <w:rFonts w:asciiTheme="minorHAnsi" w:hAnsiTheme="minorHAnsi"/>
              </w:rPr>
              <w:t>Executive Team/Course Development Committee</w:t>
            </w:r>
          </w:p>
        </w:tc>
        <w:tc>
          <w:tcPr>
            <w:tcW w:w="2011" w:type="dxa"/>
            <w:tcBorders>
              <w:top w:val="single" w:sz="4" w:space="0" w:color="auto"/>
              <w:left w:val="single" w:sz="4" w:space="0" w:color="auto"/>
              <w:bottom w:val="single" w:sz="4" w:space="0" w:color="auto"/>
              <w:right w:val="single" w:sz="4" w:space="0" w:color="auto"/>
            </w:tcBorders>
            <w:vAlign w:val="center"/>
          </w:tcPr>
          <w:p w14:paraId="4C31E9DF" w14:textId="77777777" w:rsidR="0046117A" w:rsidRDefault="0046117A">
            <w:pPr>
              <w:rPr>
                <w:rFonts w:asciiTheme="minorHAnsi" w:hAnsiTheme="minorHAnsi"/>
                <w:sz w:val="21"/>
              </w:rPr>
            </w:pPr>
          </w:p>
        </w:tc>
      </w:tr>
      <w:tr w:rsidR="0046117A" w14:paraId="14FED276"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5DBBF12F"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0E2076F0" w14:textId="77777777" w:rsidR="0046117A" w:rsidRDefault="0046117A">
            <w:pPr>
              <w:rPr>
                <w:rFonts w:asciiTheme="minorHAnsi" w:hAnsiTheme="minorHAnsi"/>
              </w:rPr>
            </w:pPr>
            <w:r>
              <w:rPr>
                <w:rFonts w:asciiTheme="minorHAnsi" w:hAnsiTheme="minorHAnsi"/>
              </w:rPr>
              <w:t>LOTE – Korean Counselling</w:t>
            </w:r>
          </w:p>
        </w:tc>
        <w:tc>
          <w:tcPr>
            <w:tcW w:w="1806" w:type="dxa"/>
            <w:tcBorders>
              <w:top w:val="single" w:sz="4" w:space="0" w:color="auto"/>
              <w:left w:val="single" w:sz="4" w:space="0" w:color="auto"/>
              <w:bottom w:val="single" w:sz="4" w:space="0" w:color="auto"/>
              <w:right w:val="single" w:sz="4" w:space="0" w:color="auto"/>
            </w:tcBorders>
            <w:vAlign w:val="center"/>
            <w:hideMark/>
          </w:tcPr>
          <w:p w14:paraId="0E7F8705" w14:textId="77777777" w:rsidR="0046117A" w:rsidRDefault="0046117A">
            <w:pPr>
              <w:rPr>
                <w:rFonts w:asciiTheme="minorHAnsi" w:hAnsiTheme="minorHAnsi"/>
              </w:rPr>
            </w:pPr>
            <w:r>
              <w:rPr>
                <w:rFonts w:asciiTheme="minorHAnsi" w:hAnsiTheme="minorHAnsi"/>
              </w:rPr>
              <w:t>Proposed</w:t>
            </w:r>
          </w:p>
        </w:tc>
        <w:tc>
          <w:tcPr>
            <w:tcW w:w="2588" w:type="dxa"/>
            <w:tcBorders>
              <w:top w:val="single" w:sz="4" w:space="0" w:color="auto"/>
              <w:left w:val="single" w:sz="4" w:space="0" w:color="auto"/>
              <w:bottom w:val="single" w:sz="4" w:space="0" w:color="auto"/>
              <w:right w:val="single" w:sz="4" w:space="0" w:color="auto"/>
            </w:tcBorders>
            <w:vAlign w:val="center"/>
            <w:hideMark/>
          </w:tcPr>
          <w:p w14:paraId="4D6B7646" w14:textId="77777777" w:rsidR="0046117A" w:rsidRDefault="0046117A">
            <w:pPr>
              <w:rPr>
                <w:rFonts w:asciiTheme="minorHAnsi" w:hAnsiTheme="minorHAnsi"/>
              </w:rPr>
            </w:pPr>
            <w:r>
              <w:rPr>
                <w:rFonts w:asciiTheme="minorHAnsi" w:hAnsiTheme="minorHAnsi"/>
              </w:rPr>
              <w:t>Executive Team</w:t>
            </w:r>
          </w:p>
        </w:tc>
        <w:tc>
          <w:tcPr>
            <w:tcW w:w="2011" w:type="dxa"/>
            <w:tcBorders>
              <w:top w:val="single" w:sz="4" w:space="0" w:color="auto"/>
              <w:left w:val="single" w:sz="4" w:space="0" w:color="auto"/>
              <w:bottom w:val="single" w:sz="4" w:space="0" w:color="auto"/>
              <w:right w:val="single" w:sz="4" w:space="0" w:color="auto"/>
            </w:tcBorders>
            <w:vAlign w:val="center"/>
          </w:tcPr>
          <w:p w14:paraId="2EA542C2" w14:textId="77777777" w:rsidR="0046117A" w:rsidRDefault="0046117A">
            <w:pPr>
              <w:rPr>
                <w:rFonts w:asciiTheme="minorHAnsi" w:hAnsiTheme="minorHAnsi"/>
                <w:sz w:val="21"/>
              </w:rPr>
            </w:pPr>
          </w:p>
        </w:tc>
      </w:tr>
      <w:tr w:rsidR="0046117A" w14:paraId="1F736D3A"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tcPr>
          <w:p w14:paraId="0EDCC55F" w14:textId="77777777" w:rsidR="0046117A" w:rsidRDefault="0046117A">
            <w:pPr>
              <w:rPr>
                <w:rFonts w:asciiTheme="minorHAnsi" w:hAnsiTheme="minorHAnsi"/>
                <w:b/>
              </w:rPr>
            </w:pPr>
          </w:p>
        </w:tc>
        <w:tc>
          <w:tcPr>
            <w:tcW w:w="6714" w:type="dxa"/>
            <w:tcBorders>
              <w:top w:val="single" w:sz="4" w:space="0" w:color="auto"/>
              <w:left w:val="single" w:sz="4" w:space="0" w:color="auto"/>
              <w:bottom w:val="single" w:sz="4" w:space="0" w:color="auto"/>
              <w:right w:val="single" w:sz="4" w:space="0" w:color="auto"/>
            </w:tcBorders>
            <w:vAlign w:val="center"/>
            <w:hideMark/>
          </w:tcPr>
          <w:p w14:paraId="468C9272" w14:textId="77777777" w:rsidR="0046117A" w:rsidRDefault="0046117A">
            <w:pPr>
              <w:rPr>
                <w:rFonts w:asciiTheme="minorHAnsi" w:hAnsiTheme="minorHAnsi"/>
              </w:rPr>
            </w:pPr>
            <w:r>
              <w:rPr>
                <w:rFonts w:asciiTheme="minorHAnsi" w:hAnsiTheme="minorHAnsi"/>
              </w:rPr>
              <w:t>LOTE - Chinese Counselling</w:t>
            </w:r>
          </w:p>
        </w:tc>
        <w:tc>
          <w:tcPr>
            <w:tcW w:w="1806" w:type="dxa"/>
            <w:tcBorders>
              <w:top w:val="single" w:sz="4" w:space="0" w:color="auto"/>
              <w:left w:val="single" w:sz="4" w:space="0" w:color="auto"/>
              <w:bottom w:val="single" w:sz="4" w:space="0" w:color="auto"/>
              <w:right w:val="single" w:sz="4" w:space="0" w:color="auto"/>
            </w:tcBorders>
            <w:vAlign w:val="center"/>
            <w:hideMark/>
          </w:tcPr>
          <w:p w14:paraId="19DAFD74" w14:textId="77777777" w:rsidR="0046117A" w:rsidRDefault="0046117A">
            <w:pPr>
              <w:rPr>
                <w:rFonts w:asciiTheme="minorHAnsi" w:hAnsiTheme="minorHAnsi"/>
              </w:rPr>
            </w:pPr>
            <w:r>
              <w:rPr>
                <w:rFonts w:asciiTheme="minorHAnsi" w:hAnsiTheme="minorHAnsi"/>
              </w:rPr>
              <w:t>Proposed</w:t>
            </w:r>
          </w:p>
        </w:tc>
        <w:tc>
          <w:tcPr>
            <w:tcW w:w="2588" w:type="dxa"/>
            <w:tcBorders>
              <w:top w:val="single" w:sz="4" w:space="0" w:color="auto"/>
              <w:left w:val="single" w:sz="4" w:space="0" w:color="auto"/>
              <w:bottom w:val="single" w:sz="4" w:space="0" w:color="auto"/>
              <w:right w:val="single" w:sz="4" w:space="0" w:color="auto"/>
            </w:tcBorders>
            <w:vAlign w:val="center"/>
            <w:hideMark/>
          </w:tcPr>
          <w:p w14:paraId="0139FD0C" w14:textId="77777777" w:rsidR="0046117A" w:rsidRDefault="0046117A">
            <w:pPr>
              <w:rPr>
                <w:rFonts w:asciiTheme="minorHAnsi" w:hAnsiTheme="minorHAnsi"/>
              </w:rPr>
            </w:pPr>
            <w:r>
              <w:rPr>
                <w:rFonts w:asciiTheme="minorHAnsi" w:hAnsiTheme="minorHAnsi"/>
              </w:rPr>
              <w:t>Executive Team</w:t>
            </w:r>
          </w:p>
        </w:tc>
        <w:tc>
          <w:tcPr>
            <w:tcW w:w="2011" w:type="dxa"/>
            <w:tcBorders>
              <w:top w:val="single" w:sz="4" w:space="0" w:color="auto"/>
              <w:left w:val="single" w:sz="4" w:space="0" w:color="auto"/>
              <w:bottom w:val="single" w:sz="4" w:space="0" w:color="auto"/>
              <w:right w:val="single" w:sz="4" w:space="0" w:color="auto"/>
            </w:tcBorders>
            <w:vAlign w:val="center"/>
          </w:tcPr>
          <w:p w14:paraId="28AD67CA" w14:textId="77777777" w:rsidR="0046117A" w:rsidRDefault="0046117A">
            <w:pPr>
              <w:rPr>
                <w:rFonts w:asciiTheme="minorHAnsi" w:hAnsiTheme="minorHAnsi"/>
                <w:sz w:val="21"/>
              </w:rPr>
            </w:pPr>
          </w:p>
        </w:tc>
      </w:tr>
      <w:tr w:rsidR="0046117A" w14:paraId="6A1CAF1E" w14:textId="77777777" w:rsidTr="000F568D">
        <w:trPr>
          <w:trHeight w:val="680"/>
        </w:trPr>
        <w:tc>
          <w:tcPr>
            <w:tcW w:w="831" w:type="dxa"/>
            <w:tcBorders>
              <w:top w:val="single" w:sz="4" w:space="0" w:color="auto"/>
              <w:left w:val="single" w:sz="4" w:space="0" w:color="auto"/>
              <w:bottom w:val="single" w:sz="4" w:space="0" w:color="auto"/>
              <w:right w:val="single" w:sz="4" w:space="0" w:color="auto"/>
            </w:tcBorders>
            <w:vAlign w:val="center"/>
            <w:hideMark/>
          </w:tcPr>
          <w:p w14:paraId="2A321BEE" w14:textId="77777777" w:rsidR="0046117A" w:rsidRDefault="0046117A">
            <w:pPr>
              <w:rPr>
                <w:rFonts w:asciiTheme="minorHAnsi" w:hAnsiTheme="minorHAnsi"/>
                <w:b/>
              </w:rPr>
            </w:pPr>
            <w:r>
              <w:rPr>
                <w:rFonts w:asciiTheme="minorHAnsi" w:hAnsiTheme="minorHAnsi"/>
                <w:b/>
              </w:rPr>
              <w:lastRenderedPageBreak/>
              <w:t>1.5.5</w:t>
            </w:r>
          </w:p>
        </w:tc>
        <w:tc>
          <w:tcPr>
            <w:tcW w:w="6714" w:type="dxa"/>
            <w:tcBorders>
              <w:top w:val="single" w:sz="4" w:space="0" w:color="auto"/>
              <w:left w:val="single" w:sz="4" w:space="0" w:color="auto"/>
              <w:bottom w:val="single" w:sz="4" w:space="0" w:color="auto"/>
              <w:right w:val="single" w:sz="4" w:space="0" w:color="auto"/>
            </w:tcBorders>
            <w:vAlign w:val="center"/>
            <w:hideMark/>
          </w:tcPr>
          <w:p w14:paraId="5F665117" w14:textId="77777777" w:rsidR="0046117A" w:rsidRDefault="0046117A">
            <w:pPr>
              <w:rPr>
                <w:rFonts w:asciiTheme="minorHAnsi" w:hAnsiTheme="minorHAnsi"/>
              </w:rPr>
            </w:pPr>
            <w:r>
              <w:rPr>
                <w:rFonts w:asciiTheme="minorHAnsi" w:hAnsiTheme="minorHAnsi"/>
              </w:rPr>
              <w:t>Explore options for Doctoral courses</w:t>
            </w:r>
          </w:p>
        </w:tc>
        <w:tc>
          <w:tcPr>
            <w:tcW w:w="1806" w:type="dxa"/>
            <w:tcBorders>
              <w:top w:val="single" w:sz="4" w:space="0" w:color="auto"/>
              <w:left w:val="single" w:sz="4" w:space="0" w:color="auto"/>
              <w:bottom w:val="single" w:sz="4" w:space="0" w:color="auto"/>
              <w:right w:val="single" w:sz="4" w:space="0" w:color="auto"/>
            </w:tcBorders>
            <w:vAlign w:val="center"/>
            <w:hideMark/>
          </w:tcPr>
          <w:p w14:paraId="7341B675" w14:textId="77777777" w:rsidR="0046117A" w:rsidRDefault="0046117A">
            <w:pPr>
              <w:rPr>
                <w:rFonts w:asciiTheme="minorHAnsi" w:hAnsiTheme="minorHAnsi"/>
              </w:rPr>
            </w:pPr>
            <w:r>
              <w:rPr>
                <w:rFonts w:asciiTheme="minorHAnsi" w:hAnsiTheme="minorHAnsi"/>
              </w:rPr>
              <w:t>Proposed</w:t>
            </w:r>
          </w:p>
        </w:tc>
        <w:tc>
          <w:tcPr>
            <w:tcW w:w="2588" w:type="dxa"/>
            <w:tcBorders>
              <w:top w:val="single" w:sz="4" w:space="0" w:color="auto"/>
              <w:left w:val="single" w:sz="4" w:space="0" w:color="auto"/>
              <w:bottom w:val="single" w:sz="4" w:space="0" w:color="auto"/>
              <w:right w:val="single" w:sz="4" w:space="0" w:color="auto"/>
            </w:tcBorders>
            <w:vAlign w:val="center"/>
            <w:hideMark/>
          </w:tcPr>
          <w:p w14:paraId="3B019998" w14:textId="77777777" w:rsidR="0046117A" w:rsidRDefault="0046117A">
            <w:pPr>
              <w:rPr>
                <w:rFonts w:asciiTheme="minorHAnsi" w:hAnsiTheme="minorHAnsi"/>
              </w:rPr>
            </w:pPr>
            <w:r>
              <w:rPr>
                <w:rFonts w:asciiTheme="minorHAnsi" w:hAnsiTheme="minorHAnsi"/>
              </w:rPr>
              <w:t>Executive Team/Course Development Committee</w:t>
            </w:r>
          </w:p>
        </w:tc>
        <w:tc>
          <w:tcPr>
            <w:tcW w:w="2011" w:type="dxa"/>
            <w:tcBorders>
              <w:top w:val="single" w:sz="4" w:space="0" w:color="auto"/>
              <w:left w:val="single" w:sz="4" w:space="0" w:color="auto"/>
              <w:bottom w:val="single" w:sz="4" w:space="0" w:color="auto"/>
              <w:right w:val="single" w:sz="4" w:space="0" w:color="auto"/>
            </w:tcBorders>
            <w:vAlign w:val="center"/>
          </w:tcPr>
          <w:p w14:paraId="476E360F" w14:textId="77777777" w:rsidR="0046117A" w:rsidRDefault="0046117A">
            <w:pPr>
              <w:rPr>
                <w:rFonts w:asciiTheme="minorHAnsi" w:hAnsiTheme="minorHAnsi"/>
                <w:sz w:val="21"/>
              </w:rPr>
            </w:pPr>
          </w:p>
        </w:tc>
      </w:tr>
    </w:tbl>
    <w:p w14:paraId="697711A6" w14:textId="77777777" w:rsidR="000F568D" w:rsidRDefault="000F568D" w:rsidP="000F568D">
      <w:pPr>
        <w:rPr>
          <w:rFonts w:asciiTheme="minorHAnsi" w:eastAsia="Times New Roman" w:hAnsiTheme="minorHAnsi"/>
          <w:lang w:eastAsia="zh-CN"/>
        </w:rPr>
      </w:pPr>
    </w:p>
    <w:p w14:paraId="17ED01E5" w14:textId="77777777" w:rsidR="000F568D" w:rsidRDefault="000F568D" w:rsidP="000F568D">
      <w:pPr>
        <w:rPr>
          <w:rFonts w:asciiTheme="minorHAnsi" w:hAnsiTheme="minorHAnsi"/>
        </w:rPr>
      </w:pPr>
      <w:r>
        <w:rPr>
          <w:rFonts w:asciiTheme="minorHAnsi" w:hAnsiTheme="minorHAnsi"/>
        </w:rPr>
        <w:br w:type="page"/>
      </w:r>
    </w:p>
    <w:p w14:paraId="7A6E79F1" w14:textId="77777777" w:rsidR="000F568D" w:rsidRDefault="000F568D" w:rsidP="000F568D">
      <w:pPr>
        <w:rPr>
          <w:rFonts w:asciiTheme="minorHAnsi" w:hAnsiTheme="minorHAnsi"/>
        </w:rPr>
      </w:pPr>
    </w:p>
    <w:p w14:paraId="7B4904E3" w14:textId="77777777" w:rsidR="000F568D" w:rsidRDefault="000F568D" w:rsidP="000F568D">
      <w:pPr>
        <w:rPr>
          <w:rFonts w:asciiTheme="minorHAnsi" w:hAnsiTheme="minorHAnsi"/>
        </w:rPr>
      </w:pPr>
    </w:p>
    <w:tbl>
      <w:tblPr>
        <w:tblStyle w:val="TableGrid"/>
        <w:tblW w:w="0" w:type="auto"/>
        <w:tblLook w:val="04A0" w:firstRow="1" w:lastRow="0" w:firstColumn="1" w:lastColumn="0" w:noHBand="0" w:noVBand="1"/>
      </w:tblPr>
      <w:tblGrid>
        <w:gridCol w:w="710"/>
        <w:gridCol w:w="7096"/>
        <w:gridCol w:w="1761"/>
        <w:gridCol w:w="2496"/>
        <w:gridCol w:w="1887"/>
      </w:tblGrid>
      <w:tr w:rsidR="000F568D" w14:paraId="272EFD74" w14:textId="77777777" w:rsidTr="000F568D">
        <w:trPr>
          <w:trHeight w:val="680"/>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4D7FDC" w14:textId="77777777" w:rsidR="000F568D" w:rsidRDefault="000F568D" w:rsidP="000F568D">
            <w:pPr>
              <w:pStyle w:val="ListParagraph"/>
              <w:numPr>
                <w:ilvl w:val="0"/>
                <w:numId w:val="30"/>
              </w:numPr>
              <w:jc w:val="center"/>
            </w:pPr>
            <w:r>
              <w:rPr>
                <w:b/>
                <w:sz w:val="28"/>
              </w:rPr>
              <w:t>MAINTAIN EXCELLENCE IN LEARNING, TEACHING AND RESEARCH AMONG STUDENTS AND TEACHING STAFF.</w:t>
            </w:r>
          </w:p>
        </w:tc>
      </w:tr>
      <w:tr w:rsidR="000F568D" w14:paraId="28CBAC4C" w14:textId="77777777" w:rsidTr="000F568D">
        <w:trPr>
          <w:trHeight w:val="567"/>
        </w:trPr>
        <w:tc>
          <w:tcPr>
            <w:tcW w:w="13950" w:type="dxa"/>
            <w:gridSpan w:val="5"/>
            <w:tcBorders>
              <w:top w:val="single" w:sz="4" w:space="0" w:color="auto"/>
              <w:left w:val="single" w:sz="4" w:space="0" w:color="auto"/>
              <w:bottom w:val="nil"/>
              <w:right w:val="single" w:sz="4" w:space="0" w:color="auto"/>
            </w:tcBorders>
            <w:vAlign w:val="bottom"/>
            <w:hideMark/>
          </w:tcPr>
          <w:p w14:paraId="50BE1F82" w14:textId="77777777" w:rsidR="000F568D" w:rsidRDefault="000F568D">
            <w:pPr>
              <w:spacing w:before="120"/>
              <w:rPr>
                <w:rFonts w:asciiTheme="minorHAnsi" w:hAnsiTheme="minorHAnsi"/>
                <w:b/>
              </w:rPr>
            </w:pPr>
            <w:r>
              <w:rPr>
                <w:rFonts w:asciiTheme="minorHAnsi" w:hAnsiTheme="minorHAnsi"/>
                <w:b/>
              </w:rPr>
              <w:t>1.6 Provide a supportive student experience</w:t>
            </w:r>
          </w:p>
        </w:tc>
      </w:tr>
      <w:tr w:rsidR="000F568D" w14:paraId="2DECC97C" w14:textId="77777777" w:rsidTr="000F568D">
        <w:tc>
          <w:tcPr>
            <w:tcW w:w="7933" w:type="dxa"/>
            <w:gridSpan w:val="2"/>
            <w:tcBorders>
              <w:top w:val="nil"/>
              <w:left w:val="single" w:sz="4" w:space="0" w:color="auto"/>
              <w:bottom w:val="single" w:sz="4" w:space="0" w:color="auto"/>
              <w:right w:val="single" w:sz="4" w:space="0" w:color="auto"/>
            </w:tcBorders>
          </w:tcPr>
          <w:p w14:paraId="289DB2EE" w14:textId="77777777" w:rsidR="000F568D" w:rsidRDefault="000F568D">
            <w:pPr>
              <w:rPr>
                <w:rFonts w:asciiTheme="minorHAnsi" w:hAnsiTheme="minorHAnsi"/>
              </w:rPr>
            </w:pPr>
          </w:p>
        </w:tc>
        <w:tc>
          <w:tcPr>
            <w:tcW w:w="1771" w:type="dxa"/>
            <w:tcBorders>
              <w:top w:val="single" w:sz="4" w:space="0" w:color="auto"/>
              <w:left w:val="single" w:sz="4" w:space="0" w:color="auto"/>
              <w:bottom w:val="single" w:sz="4" w:space="0" w:color="auto"/>
              <w:right w:val="single" w:sz="4" w:space="0" w:color="auto"/>
            </w:tcBorders>
            <w:hideMark/>
          </w:tcPr>
          <w:p w14:paraId="44E62DB3" w14:textId="77777777" w:rsidR="000F568D" w:rsidRDefault="000F568D">
            <w:pPr>
              <w:rPr>
                <w:rFonts w:asciiTheme="minorHAnsi" w:hAnsiTheme="minorHAnsi"/>
                <w:b/>
              </w:rPr>
            </w:pPr>
            <w:r>
              <w:rPr>
                <w:rFonts w:asciiTheme="minorHAnsi" w:hAnsiTheme="minorHAnsi"/>
                <w:b/>
              </w:rPr>
              <w:t>Completed by</w:t>
            </w:r>
          </w:p>
        </w:tc>
        <w:tc>
          <w:tcPr>
            <w:tcW w:w="2350" w:type="dxa"/>
            <w:tcBorders>
              <w:top w:val="single" w:sz="4" w:space="0" w:color="auto"/>
              <w:left w:val="single" w:sz="4" w:space="0" w:color="auto"/>
              <w:bottom w:val="single" w:sz="4" w:space="0" w:color="auto"/>
              <w:right w:val="single" w:sz="4" w:space="0" w:color="auto"/>
            </w:tcBorders>
            <w:hideMark/>
          </w:tcPr>
          <w:p w14:paraId="4D7412AE" w14:textId="77777777" w:rsidR="000F568D" w:rsidRDefault="000F568D">
            <w:pPr>
              <w:rPr>
                <w:rFonts w:asciiTheme="minorHAnsi" w:hAnsiTheme="minorHAnsi"/>
                <w:b/>
              </w:rPr>
            </w:pPr>
            <w:r>
              <w:rPr>
                <w:rFonts w:asciiTheme="minorHAnsi" w:hAnsiTheme="minorHAnsi"/>
                <w:b/>
              </w:rPr>
              <w:t>Implemented by:</w:t>
            </w:r>
          </w:p>
        </w:tc>
        <w:tc>
          <w:tcPr>
            <w:tcW w:w="1896" w:type="dxa"/>
            <w:tcBorders>
              <w:top w:val="single" w:sz="4" w:space="0" w:color="auto"/>
              <w:left w:val="single" w:sz="4" w:space="0" w:color="auto"/>
              <w:bottom w:val="single" w:sz="4" w:space="0" w:color="auto"/>
              <w:right w:val="single" w:sz="4" w:space="0" w:color="auto"/>
            </w:tcBorders>
            <w:hideMark/>
          </w:tcPr>
          <w:p w14:paraId="78FD7134" w14:textId="77777777" w:rsidR="000F568D" w:rsidRDefault="000F568D">
            <w:pPr>
              <w:rPr>
                <w:rFonts w:asciiTheme="minorHAnsi" w:hAnsiTheme="minorHAnsi"/>
                <w:b/>
              </w:rPr>
            </w:pPr>
            <w:r>
              <w:rPr>
                <w:rFonts w:asciiTheme="minorHAnsi" w:hAnsiTheme="minorHAnsi"/>
                <w:b/>
              </w:rPr>
              <w:t>Measured by</w:t>
            </w:r>
          </w:p>
        </w:tc>
      </w:tr>
      <w:tr w:rsidR="000F568D" w14:paraId="30132EA3"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6FFA5B9B" w14:textId="77777777" w:rsidR="000F568D" w:rsidRDefault="000F568D">
            <w:pPr>
              <w:rPr>
                <w:rFonts w:asciiTheme="minorHAnsi" w:hAnsiTheme="minorHAnsi"/>
                <w:b/>
              </w:rPr>
            </w:pPr>
            <w:r>
              <w:rPr>
                <w:rFonts w:asciiTheme="minorHAnsi" w:hAnsiTheme="minorHAnsi"/>
                <w:b/>
              </w:rPr>
              <w:t>1.6.1</w:t>
            </w:r>
          </w:p>
        </w:tc>
        <w:tc>
          <w:tcPr>
            <w:tcW w:w="7223" w:type="dxa"/>
            <w:tcBorders>
              <w:top w:val="single" w:sz="4" w:space="0" w:color="auto"/>
              <w:left w:val="single" w:sz="4" w:space="0" w:color="auto"/>
              <w:bottom w:val="single" w:sz="4" w:space="0" w:color="auto"/>
              <w:right w:val="single" w:sz="4" w:space="0" w:color="auto"/>
            </w:tcBorders>
            <w:vAlign w:val="center"/>
            <w:hideMark/>
          </w:tcPr>
          <w:p w14:paraId="72994709" w14:textId="77777777" w:rsidR="000F568D" w:rsidRDefault="000F568D">
            <w:pPr>
              <w:rPr>
                <w:rFonts w:asciiTheme="minorHAnsi" w:hAnsiTheme="minorHAnsi"/>
              </w:rPr>
            </w:pPr>
            <w:r>
              <w:rPr>
                <w:rFonts w:asciiTheme="minorHAnsi" w:hAnsiTheme="minorHAnsi"/>
              </w:rPr>
              <w:t>Student Support Officer Employed</w:t>
            </w:r>
          </w:p>
        </w:tc>
        <w:tc>
          <w:tcPr>
            <w:tcW w:w="1771" w:type="dxa"/>
            <w:tcBorders>
              <w:top w:val="single" w:sz="4" w:space="0" w:color="auto"/>
              <w:left w:val="single" w:sz="4" w:space="0" w:color="auto"/>
              <w:bottom w:val="single" w:sz="4" w:space="0" w:color="auto"/>
              <w:right w:val="single" w:sz="4" w:space="0" w:color="auto"/>
            </w:tcBorders>
            <w:vAlign w:val="center"/>
            <w:hideMark/>
          </w:tcPr>
          <w:p w14:paraId="7D471CAD" w14:textId="77777777" w:rsidR="000F568D" w:rsidRDefault="000F568D">
            <w:pPr>
              <w:rPr>
                <w:rFonts w:asciiTheme="minorHAnsi" w:hAnsiTheme="minorHAnsi"/>
              </w:rPr>
            </w:pPr>
            <w:r>
              <w:rPr>
                <w:rFonts w:asciiTheme="minorHAnsi" w:hAnsiTheme="minorHAnsi"/>
              </w:rPr>
              <w:t>2018</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C241528" w14:textId="77777777" w:rsidR="000F568D" w:rsidRDefault="000F568D">
            <w:pPr>
              <w:rPr>
                <w:rFonts w:asciiTheme="minorHAnsi" w:hAnsiTheme="minorHAnsi"/>
              </w:rPr>
            </w:pPr>
            <w:r>
              <w:rPr>
                <w:rFonts w:asciiTheme="minorHAnsi" w:hAnsiTheme="minorHAnsi"/>
              </w:rPr>
              <w:t>Executive Team/Principal</w:t>
            </w:r>
          </w:p>
        </w:tc>
        <w:tc>
          <w:tcPr>
            <w:tcW w:w="1896" w:type="dxa"/>
            <w:tcBorders>
              <w:top w:val="single" w:sz="4" w:space="0" w:color="auto"/>
              <w:left w:val="single" w:sz="4" w:space="0" w:color="auto"/>
              <w:bottom w:val="single" w:sz="4" w:space="0" w:color="auto"/>
              <w:right w:val="single" w:sz="4" w:space="0" w:color="auto"/>
            </w:tcBorders>
            <w:vAlign w:val="center"/>
            <w:hideMark/>
          </w:tcPr>
          <w:p w14:paraId="7F4C6031" w14:textId="77777777" w:rsidR="000F568D" w:rsidRDefault="000F568D">
            <w:pPr>
              <w:rPr>
                <w:rFonts w:asciiTheme="minorHAnsi" w:hAnsiTheme="minorHAnsi"/>
                <w:color w:val="FF0000"/>
              </w:rPr>
            </w:pPr>
            <w:r>
              <w:rPr>
                <w:rFonts w:asciiTheme="minorHAnsi" w:hAnsiTheme="minorHAnsi"/>
                <w:color w:val="000000" w:themeColor="text1"/>
              </w:rPr>
              <w:t>Employment</w:t>
            </w:r>
          </w:p>
        </w:tc>
      </w:tr>
      <w:tr w:rsidR="000F568D" w14:paraId="5DFCA354"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6AF10059" w14:textId="77777777" w:rsidR="000F568D" w:rsidRDefault="000F568D">
            <w:pPr>
              <w:rPr>
                <w:rFonts w:asciiTheme="minorHAnsi" w:hAnsiTheme="minorHAnsi"/>
                <w:b/>
              </w:rPr>
            </w:pPr>
            <w:r>
              <w:rPr>
                <w:rFonts w:asciiTheme="minorHAnsi" w:hAnsiTheme="minorHAnsi"/>
                <w:b/>
              </w:rPr>
              <w:t>1.6.2</w:t>
            </w:r>
          </w:p>
        </w:tc>
        <w:tc>
          <w:tcPr>
            <w:tcW w:w="7223" w:type="dxa"/>
            <w:tcBorders>
              <w:top w:val="single" w:sz="4" w:space="0" w:color="auto"/>
              <w:left w:val="single" w:sz="4" w:space="0" w:color="auto"/>
              <w:bottom w:val="single" w:sz="4" w:space="0" w:color="auto"/>
              <w:right w:val="single" w:sz="4" w:space="0" w:color="auto"/>
            </w:tcBorders>
            <w:vAlign w:val="center"/>
            <w:hideMark/>
          </w:tcPr>
          <w:p w14:paraId="3AA74E11" w14:textId="77777777" w:rsidR="000F568D" w:rsidRDefault="000F568D">
            <w:pPr>
              <w:rPr>
                <w:rFonts w:asciiTheme="minorHAnsi" w:hAnsiTheme="minorHAnsi"/>
              </w:rPr>
            </w:pPr>
            <w:r w:rsidRPr="000231DD">
              <w:rPr>
                <w:rFonts w:asciiTheme="minorHAnsi" w:hAnsiTheme="minorHAnsi"/>
              </w:rPr>
              <w:t>Increased Eastern membership on the joint Student Leadership Team</w:t>
            </w:r>
          </w:p>
        </w:tc>
        <w:tc>
          <w:tcPr>
            <w:tcW w:w="1771" w:type="dxa"/>
            <w:tcBorders>
              <w:top w:val="single" w:sz="4" w:space="0" w:color="auto"/>
              <w:left w:val="single" w:sz="4" w:space="0" w:color="auto"/>
              <w:bottom w:val="single" w:sz="4" w:space="0" w:color="auto"/>
              <w:right w:val="single" w:sz="4" w:space="0" w:color="auto"/>
            </w:tcBorders>
            <w:vAlign w:val="center"/>
            <w:hideMark/>
          </w:tcPr>
          <w:p w14:paraId="3F6AC635" w14:textId="77777777" w:rsidR="000F568D" w:rsidRDefault="000F568D">
            <w:pPr>
              <w:rPr>
                <w:rFonts w:asciiTheme="minorHAnsi" w:hAnsiTheme="minorHAnsi"/>
              </w:rPr>
            </w:pPr>
            <w:r>
              <w:rPr>
                <w:rFonts w:asciiTheme="minorHAnsi" w:hAnsiTheme="minorHAnsi"/>
              </w:rPr>
              <w:t>Ongoing</w:t>
            </w:r>
          </w:p>
        </w:tc>
        <w:tc>
          <w:tcPr>
            <w:tcW w:w="2350" w:type="dxa"/>
            <w:tcBorders>
              <w:top w:val="single" w:sz="4" w:space="0" w:color="auto"/>
              <w:left w:val="single" w:sz="4" w:space="0" w:color="auto"/>
              <w:bottom w:val="single" w:sz="4" w:space="0" w:color="auto"/>
              <w:right w:val="single" w:sz="4" w:space="0" w:color="auto"/>
            </w:tcBorders>
            <w:vAlign w:val="center"/>
            <w:hideMark/>
          </w:tcPr>
          <w:p w14:paraId="7E42A588" w14:textId="77777777" w:rsidR="000F568D" w:rsidRDefault="000F568D">
            <w:pPr>
              <w:rPr>
                <w:rFonts w:asciiTheme="minorHAnsi" w:hAnsiTheme="minorHAnsi"/>
              </w:rPr>
            </w:pPr>
            <w:r>
              <w:rPr>
                <w:rFonts w:asciiTheme="minorHAnsi" w:hAnsiTheme="minorHAnsi"/>
              </w:rPr>
              <w:t>Executive Team/GM</w:t>
            </w:r>
          </w:p>
        </w:tc>
        <w:tc>
          <w:tcPr>
            <w:tcW w:w="1896" w:type="dxa"/>
            <w:tcBorders>
              <w:top w:val="single" w:sz="4" w:space="0" w:color="auto"/>
              <w:left w:val="single" w:sz="4" w:space="0" w:color="auto"/>
              <w:bottom w:val="single" w:sz="4" w:space="0" w:color="auto"/>
              <w:right w:val="single" w:sz="4" w:space="0" w:color="auto"/>
            </w:tcBorders>
            <w:vAlign w:val="center"/>
          </w:tcPr>
          <w:p w14:paraId="5DD56125" w14:textId="77777777" w:rsidR="000F568D" w:rsidRDefault="000F568D">
            <w:pPr>
              <w:rPr>
                <w:rFonts w:asciiTheme="minorHAnsi" w:hAnsiTheme="minorHAnsi"/>
                <w:color w:val="FF0000"/>
              </w:rPr>
            </w:pPr>
          </w:p>
        </w:tc>
      </w:tr>
      <w:tr w:rsidR="000F568D" w14:paraId="07E3E371"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4012B405" w14:textId="77777777" w:rsidR="000F568D" w:rsidRDefault="000F568D">
            <w:pPr>
              <w:rPr>
                <w:rFonts w:asciiTheme="minorHAnsi" w:hAnsiTheme="minorHAnsi"/>
                <w:b/>
              </w:rPr>
            </w:pPr>
            <w:r>
              <w:rPr>
                <w:rFonts w:asciiTheme="minorHAnsi" w:hAnsiTheme="minorHAnsi"/>
                <w:b/>
              </w:rPr>
              <w:t>1.6.3</w:t>
            </w:r>
          </w:p>
        </w:tc>
        <w:tc>
          <w:tcPr>
            <w:tcW w:w="7223" w:type="dxa"/>
            <w:tcBorders>
              <w:top w:val="single" w:sz="4" w:space="0" w:color="auto"/>
              <w:left w:val="single" w:sz="4" w:space="0" w:color="auto"/>
              <w:bottom w:val="single" w:sz="4" w:space="0" w:color="auto"/>
              <w:right w:val="single" w:sz="4" w:space="0" w:color="auto"/>
            </w:tcBorders>
            <w:vAlign w:val="center"/>
            <w:hideMark/>
          </w:tcPr>
          <w:p w14:paraId="2890E9E0" w14:textId="77777777" w:rsidR="000F568D" w:rsidRDefault="000F568D">
            <w:pPr>
              <w:rPr>
                <w:rFonts w:asciiTheme="minorHAnsi" w:hAnsiTheme="minorHAnsi"/>
              </w:rPr>
            </w:pPr>
            <w:r>
              <w:rPr>
                <w:rFonts w:asciiTheme="minorHAnsi" w:hAnsiTheme="minorHAnsi"/>
              </w:rPr>
              <w:t>Establish links between more-experienced and newer students</w:t>
            </w:r>
          </w:p>
        </w:tc>
        <w:tc>
          <w:tcPr>
            <w:tcW w:w="1771" w:type="dxa"/>
            <w:tcBorders>
              <w:top w:val="single" w:sz="4" w:space="0" w:color="auto"/>
              <w:left w:val="single" w:sz="4" w:space="0" w:color="auto"/>
              <w:bottom w:val="single" w:sz="4" w:space="0" w:color="auto"/>
              <w:right w:val="single" w:sz="4" w:space="0" w:color="auto"/>
            </w:tcBorders>
            <w:vAlign w:val="center"/>
            <w:hideMark/>
          </w:tcPr>
          <w:p w14:paraId="5A6909D8" w14:textId="77777777" w:rsidR="000F568D" w:rsidRDefault="000F568D">
            <w:pPr>
              <w:rPr>
                <w:rFonts w:asciiTheme="minorHAnsi" w:hAnsiTheme="minorHAnsi"/>
              </w:rPr>
            </w:pPr>
            <w:r>
              <w:rPr>
                <w:rFonts w:asciiTheme="minorHAnsi" w:hAnsiTheme="minorHAnsi"/>
              </w:rPr>
              <w:t>Ongoing</w:t>
            </w:r>
          </w:p>
        </w:tc>
        <w:tc>
          <w:tcPr>
            <w:tcW w:w="2350" w:type="dxa"/>
            <w:tcBorders>
              <w:top w:val="single" w:sz="4" w:space="0" w:color="auto"/>
              <w:left w:val="single" w:sz="4" w:space="0" w:color="auto"/>
              <w:bottom w:val="single" w:sz="4" w:space="0" w:color="auto"/>
              <w:right w:val="single" w:sz="4" w:space="0" w:color="auto"/>
            </w:tcBorders>
            <w:vAlign w:val="center"/>
            <w:hideMark/>
          </w:tcPr>
          <w:p w14:paraId="0AAB8AA6" w14:textId="77777777" w:rsidR="000F568D" w:rsidRDefault="000F568D">
            <w:pPr>
              <w:rPr>
                <w:rFonts w:asciiTheme="minorHAnsi" w:hAnsiTheme="minorHAnsi"/>
              </w:rPr>
            </w:pPr>
            <w:r>
              <w:rPr>
                <w:rFonts w:asciiTheme="minorHAnsi" w:hAnsiTheme="minorHAnsi"/>
              </w:rPr>
              <w:t>Executive Team/Student Support Officer</w:t>
            </w:r>
          </w:p>
        </w:tc>
        <w:tc>
          <w:tcPr>
            <w:tcW w:w="1896" w:type="dxa"/>
            <w:tcBorders>
              <w:top w:val="single" w:sz="4" w:space="0" w:color="auto"/>
              <w:left w:val="single" w:sz="4" w:space="0" w:color="auto"/>
              <w:bottom w:val="single" w:sz="4" w:space="0" w:color="auto"/>
              <w:right w:val="single" w:sz="4" w:space="0" w:color="auto"/>
            </w:tcBorders>
            <w:vAlign w:val="center"/>
            <w:hideMark/>
          </w:tcPr>
          <w:p w14:paraId="71F2BA59" w14:textId="77777777" w:rsidR="000F568D" w:rsidRDefault="000F568D">
            <w:pPr>
              <w:rPr>
                <w:rFonts w:asciiTheme="minorHAnsi" w:hAnsiTheme="minorHAnsi"/>
              </w:rPr>
            </w:pPr>
            <w:r>
              <w:rPr>
                <w:rFonts w:asciiTheme="minorHAnsi" w:hAnsiTheme="minorHAnsi"/>
              </w:rPr>
              <w:t>First –year Student Survey</w:t>
            </w:r>
          </w:p>
        </w:tc>
      </w:tr>
      <w:tr w:rsidR="000F568D" w14:paraId="30144607"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4C992A4F" w14:textId="77777777" w:rsidR="000F568D" w:rsidRDefault="000F568D">
            <w:pPr>
              <w:rPr>
                <w:rFonts w:asciiTheme="minorHAnsi" w:hAnsiTheme="minorHAnsi"/>
                <w:b/>
              </w:rPr>
            </w:pPr>
            <w:r>
              <w:rPr>
                <w:rFonts w:asciiTheme="minorHAnsi" w:hAnsiTheme="minorHAnsi"/>
                <w:b/>
              </w:rPr>
              <w:t>1.6.4</w:t>
            </w:r>
          </w:p>
        </w:tc>
        <w:tc>
          <w:tcPr>
            <w:tcW w:w="7223" w:type="dxa"/>
            <w:tcBorders>
              <w:top w:val="single" w:sz="4" w:space="0" w:color="auto"/>
              <w:left w:val="single" w:sz="4" w:space="0" w:color="auto"/>
              <w:bottom w:val="single" w:sz="4" w:space="0" w:color="auto"/>
              <w:right w:val="single" w:sz="4" w:space="0" w:color="auto"/>
            </w:tcBorders>
            <w:vAlign w:val="center"/>
            <w:hideMark/>
          </w:tcPr>
          <w:p w14:paraId="2AF904BF" w14:textId="77777777" w:rsidR="000F568D" w:rsidRDefault="000F568D">
            <w:pPr>
              <w:rPr>
                <w:rFonts w:asciiTheme="minorHAnsi" w:hAnsiTheme="minorHAnsi"/>
              </w:rPr>
            </w:pPr>
            <w:r>
              <w:rPr>
                <w:rFonts w:asciiTheme="minorHAnsi" w:hAnsiTheme="minorHAnsi"/>
              </w:rPr>
              <w:t xml:space="preserve">Provide discipline-specific networking and support </w:t>
            </w:r>
          </w:p>
        </w:tc>
        <w:tc>
          <w:tcPr>
            <w:tcW w:w="1771" w:type="dxa"/>
            <w:tcBorders>
              <w:top w:val="single" w:sz="4" w:space="0" w:color="auto"/>
              <w:left w:val="single" w:sz="4" w:space="0" w:color="auto"/>
              <w:bottom w:val="single" w:sz="4" w:space="0" w:color="auto"/>
              <w:right w:val="single" w:sz="4" w:space="0" w:color="auto"/>
            </w:tcBorders>
            <w:vAlign w:val="center"/>
            <w:hideMark/>
          </w:tcPr>
          <w:p w14:paraId="2E37EA61" w14:textId="77777777" w:rsidR="000F568D" w:rsidRDefault="000F568D">
            <w:pPr>
              <w:rPr>
                <w:rFonts w:asciiTheme="minorHAnsi" w:hAnsiTheme="minorHAnsi"/>
              </w:rPr>
            </w:pPr>
            <w:r>
              <w:rPr>
                <w:rFonts w:asciiTheme="minorHAnsi" w:hAnsiTheme="minorHAnsi"/>
              </w:rPr>
              <w:t>Ongoing</w:t>
            </w:r>
          </w:p>
        </w:tc>
        <w:tc>
          <w:tcPr>
            <w:tcW w:w="2350" w:type="dxa"/>
            <w:tcBorders>
              <w:top w:val="single" w:sz="4" w:space="0" w:color="auto"/>
              <w:left w:val="single" w:sz="4" w:space="0" w:color="auto"/>
              <w:bottom w:val="single" w:sz="4" w:space="0" w:color="auto"/>
              <w:right w:val="single" w:sz="4" w:space="0" w:color="auto"/>
            </w:tcBorders>
            <w:vAlign w:val="center"/>
            <w:hideMark/>
          </w:tcPr>
          <w:p w14:paraId="322760A8" w14:textId="77777777" w:rsidR="000F568D" w:rsidRDefault="000F568D">
            <w:pPr>
              <w:rPr>
                <w:rFonts w:asciiTheme="minorHAnsi" w:hAnsiTheme="minorHAnsi"/>
              </w:rPr>
            </w:pPr>
            <w:r>
              <w:rPr>
                <w:rFonts w:asciiTheme="minorHAnsi" w:hAnsiTheme="minorHAnsi"/>
              </w:rPr>
              <w:t>Executive Team/Course Coordinator/Director of LT/IT</w:t>
            </w:r>
          </w:p>
        </w:tc>
        <w:tc>
          <w:tcPr>
            <w:tcW w:w="1896" w:type="dxa"/>
            <w:tcBorders>
              <w:top w:val="single" w:sz="4" w:space="0" w:color="auto"/>
              <w:left w:val="single" w:sz="4" w:space="0" w:color="auto"/>
              <w:bottom w:val="single" w:sz="4" w:space="0" w:color="auto"/>
              <w:right w:val="single" w:sz="4" w:space="0" w:color="auto"/>
            </w:tcBorders>
            <w:vAlign w:val="center"/>
            <w:hideMark/>
          </w:tcPr>
          <w:p w14:paraId="2BB3E992" w14:textId="77777777" w:rsidR="000F568D" w:rsidRDefault="000F568D">
            <w:pPr>
              <w:rPr>
                <w:rFonts w:asciiTheme="minorHAnsi" w:hAnsiTheme="minorHAnsi"/>
              </w:rPr>
            </w:pPr>
            <w:r>
              <w:rPr>
                <w:rFonts w:asciiTheme="minorHAnsi" w:hAnsiTheme="minorHAnsi"/>
              </w:rPr>
              <w:t>Student Survey</w:t>
            </w:r>
          </w:p>
        </w:tc>
      </w:tr>
      <w:tr w:rsidR="000F568D" w14:paraId="69DEBF98"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14CF5908" w14:textId="77777777" w:rsidR="000F568D" w:rsidRDefault="000F568D">
            <w:pPr>
              <w:rPr>
                <w:rFonts w:asciiTheme="minorHAnsi" w:hAnsiTheme="minorHAnsi"/>
                <w:b/>
              </w:rPr>
            </w:pPr>
            <w:r>
              <w:rPr>
                <w:rFonts w:asciiTheme="minorHAnsi" w:hAnsiTheme="minorHAnsi"/>
                <w:b/>
              </w:rPr>
              <w:t>1.6.5</w:t>
            </w:r>
          </w:p>
        </w:tc>
        <w:tc>
          <w:tcPr>
            <w:tcW w:w="7223" w:type="dxa"/>
            <w:tcBorders>
              <w:top w:val="single" w:sz="4" w:space="0" w:color="auto"/>
              <w:left w:val="single" w:sz="4" w:space="0" w:color="auto"/>
              <w:bottom w:val="single" w:sz="4" w:space="0" w:color="auto"/>
              <w:right w:val="single" w:sz="4" w:space="0" w:color="auto"/>
            </w:tcBorders>
            <w:vAlign w:val="center"/>
            <w:hideMark/>
          </w:tcPr>
          <w:p w14:paraId="71973D41" w14:textId="77777777" w:rsidR="000F568D" w:rsidRDefault="000F568D">
            <w:pPr>
              <w:rPr>
                <w:rFonts w:asciiTheme="minorHAnsi" w:hAnsiTheme="minorHAnsi"/>
              </w:rPr>
            </w:pPr>
            <w:r>
              <w:rPr>
                <w:rFonts w:asciiTheme="minorHAnsi" w:hAnsiTheme="minorHAnsi"/>
              </w:rPr>
              <w:t>Provision of opportunities for student social and spiritual interaction</w:t>
            </w:r>
          </w:p>
        </w:tc>
        <w:tc>
          <w:tcPr>
            <w:tcW w:w="1771" w:type="dxa"/>
            <w:tcBorders>
              <w:top w:val="single" w:sz="4" w:space="0" w:color="auto"/>
              <w:left w:val="single" w:sz="4" w:space="0" w:color="auto"/>
              <w:bottom w:val="single" w:sz="4" w:space="0" w:color="auto"/>
              <w:right w:val="single" w:sz="4" w:space="0" w:color="auto"/>
            </w:tcBorders>
            <w:vAlign w:val="center"/>
            <w:hideMark/>
          </w:tcPr>
          <w:p w14:paraId="5215CD0A" w14:textId="77777777" w:rsidR="000F568D" w:rsidRDefault="000F568D">
            <w:pPr>
              <w:rPr>
                <w:rFonts w:asciiTheme="minorHAnsi" w:hAnsiTheme="minorHAnsi"/>
              </w:rPr>
            </w:pPr>
            <w:r>
              <w:rPr>
                <w:rFonts w:asciiTheme="minorHAnsi" w:hAnsiTheme="minorHAnsi"/>
              </w:rPr>
              <w:t>Ongoing</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967DE2A" w14:textId="77777777" w:rsidR="000F568D" w:rsidRDefault="000F568D">
            <w:pPr>
              <w:rPr>
                <w:rFonts w:asciiTheme="minorHAnsi" w:hAnsiTheme="minorHAnsi"/>
              </w:rPr>
            </w:pPr>
            <w:r>
              <w:rPr>
                <w:rFonts w:asciiTheme="minorHAnsi" w:hAnsiTheme="minorHAnsi"/>
              </w:rPr>
              <w:t>Executive Team/Student Leadership team/Student Support Officer</w:t>
            </w:r>
          </w:p>
        </w:tc>
        <w:tc>
          <w:tcPr>
            <w:tcW w:w="1896" w:type="dxa"/>
            <w:tcBorders>
              <w:top w:val="single" w:sz="4" w:space="0" w:color="auto"/>
              <w:left w:val="single" w:sz="4" w:space="0" w:color="auto"/>
              <w:bottom w:val="single" w:sz="4" w:space="0" w:color="auto"/>
              <w:right w:val="single" w:sz="4" w:space="0" w:color="auto"/>
            </w:tcBorders>
            <w:vAlign w:val="center"/>
            <w:hideMark/>
          </w:tcPr>
          <w:p w14:paraId="10C2A975" w14:textId="77777777" w:rsidR="000F568D" w:rsidRDefault="000F568D">
            <w:pPr>
              <w:rPr>
                <w:rFonts w:asciiTheme="minorHAnsi" w:hAnsiTheme="minorHAnsi"/>
              </w:rPr>
            </w:pPr>
            <w:r>
              <w:rPr>
                <w:rFonts w:asciiTheme="minorHAnsi" w:hAnsiTheme="minorHAnsi"/>
              </w:rPr>
              <w:t>Chapel,</w:t>
            </w:r>
          </w:p>
          <w:p w14:paraId="16EBA9D3" w14:textId="77777777" w:rsidR="000F568D" w:rsidRDefault="000F568D">
            <w:pPr>
              <w:rPr>
                <w:rFonts w:asciiTheme="minorHAnsi" w:hAnsiTheme="minorHAnsi"/>
              </w:rPr>
            </w:pPr>
            <w:r>
              <w:rPr>
                <w:rFonts w:asciiTheme="minorHAnsi" w:hAnsiTheme="minorHAnsi"/>
              </w:rPr>
              <w:t>Special community events</w:t>
            </w:r>
          </w:p>
        </w:tc>
      </w:tr>
      <w:tr w:rsidR="000F568D" w14:paraId="3BAB8BEC"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2169100C" w14:textId="77777777" w:rsidR="000F568D" w:rsidRDefault="000F568D">
            <w:pPr>
              <w:rPr>
                <w:rFonts w:asciiTheme="minorHAnsi" w:hAnsiTheme="minorHAnsi"/>
                <w:b/>
              </w:rPr>
            </w:pPr>
            <w:r>
              <w:rPr>
                <w:rFonts w:asciiTheme="minorHAnsi" w:hAnsiTheme="minorHAnsi"/>
                <w:b/>
              </w:rPr>
              <w:t>1.6.7</w:t>
            </w:r>
          </w:p>
        </w:tc>
        <w:tc>
          <w:tcPr>
            <w:tcW w:w="7223" w:type="dxa"/>
            <w:tcBorders>
              <w:top w:val="single" w:sz="4" w:space="0" w:color="auto"/>
              <w:left w:val="single" w:sz="4" w:space="0" w:color="auto"/>
              <w:bottom w:val="single" w:sz="4" w:space="0" w:color="auto"/>
              <w:right w:val="single" w:sz="4" w:space="0" w:color="auto"/>
            </w:tcBorders>
            <w:vAlign w:val="center"/>
            <w:hideMark/>
          </w:tcPr>
          <w:p w14:paraId="5699706E" w14:textId="77777777" w:rsidR="000F568D" w:rsidRDefault="000F568D">
            <w:pPr>
              <w:rPr>
                <w:rFonts w:asciiTheme="minorHAnsi" w:hAnsiTheme="minorHAnsi"/>
              </w:rPr>
            </w:pPr>
            <w:r>
              <w:rPr>
                <w:rFonts w:asciiTheme="minorHAnsi" w:hAnsiTheme="minorHAnsi"/>
              </w:rPr>
              <w:t>Raise awareness of student activities and achievements</w:t>
            </w:r>
          </w:p>
        </w:tc>
        <w:tc>
          <w:tcPr>
            <w:tcW w:w="1771" w:type="dxa"/>
            <w:tcBorders>
              <w:top w:val="single" w:sz="4" w:space="0" w:color="auto"/>
              <w:left w:val="single" w:sz="4" w:space="0" w:color="auto"/>
              <w:bottom w:val="single" w:sz="4" w:space="0" w:color="auto"/>
              <w:right w:val="single" w:sz="4" w:space="0" w:color="auto"/>
            </w:tcBorders>
            <w:vAlign w:val="center"/>
            <w:hideMark/>
          </w:tcPr>
          <w:p w14:paraId="577AFE28" w14:textId="77777777" w:rsidR="000F568D" w:rsidRDefault="000F568D">
            <w:pPr>
              <w:rPr>
                <w:rFonts w:asciiTheme="minorHAnsi" w:hAnsiTheme="minorHAnsi"/>
              </w:rPr>
            </w:pPr>
            <w:r>
              <w:rPr>
                <w:rFonts w:asciiTheme="minorHAnsi" w:hAnsiTheme="minorHAnsi"/>
              </w:rPr>
              <w:t>Ongoing</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4752856" w14:textId="77777777" w:rsidR="000F568D" w:rsidRDefault="000F568D">
            <w:pPr>
              <w:rPr>
                <w:rFonts w:asciiTheme="minorHAnsi" w:hAnsiTheme="minorHAnsi"/>
              </w:rPr>
            </w:pPr>
            <w:r>
              <w:rPr>
                <w:rFonts w:asciiTheme="minorHAnsi" w:hAnsiTheme="minorHAnsi"/>
              </w:rPr>
              <w:t>Executive Team/Communications team</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D9942FC" w14:textId="77777777" w:rsidR="000F568D" w:rsidRDefault="000F568D">
            <w:pPr>
              <w:rPr>
                <w:rFonts w:asciiTheme="minorHAnsi" w:hAnsiTheme="minorHAnsi"/>
                <w:color w:val="FF0000"/>
              </w:rPr>
            </w:pPr>
            <w:r>
              <w:rPr>
                <w:rFonts w:asciiTheme="minorHAnsi" w:hAnsiTheme="minorHAnsi"/>
              </w:rPr>
              <w:t>Posts, articles, Chapel interviews.</w:t>
            </w:r>
          </w:p>
        </w:tc>
      </w:tr>
      <w:tr w:rsidR="000F568D" w14:paraId="659D74BE"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3F23B66D" w14:textId="77777777" w:rsidR="000F568D" w:rsidRDefault="000F568D">
            <w:pPr>
              <w:rPr>
                <w:rFonts w:asciiTheme="minorHAnsi" w:hAnsiTheme="minorHAnsi"/>
                <w:b/>
              </w:rPr>
            </w:pPr>
            <w:r>
              <w:rPr>
                <w:rFonts w:asciiTheme="minorHAnsi" w:hAnsiTheme="minorHAnsi"/>
                <w:b/>
              </w:rPr>
              <w:t>1.6.8</w:t>
            </w:r>
          </w:p>
        </w:tc>
        <w:tc>
          <w:tcPr>
            <w:tcW w:w="7223" w:type="dxa"/>
            <w:tcBorders>
              <w:top w:val="single" w:sz="4" w:space="0" w:color="auto"/>
              <w:left w:val="single" w:sz="4" w:space="0" w:color="auto"/>
              <w:bottom w:val="single" w:sz="4" w:space="0" w:color="auto"/>
              <w:right w:val="single" w:sz="4" w:space="0" w:color="auto"/>
            </w:tcBorders>
            <w:vAlign w:val="center"/>
            <w:hideMark/>
          </w:tcPr>
          <w:p w14:paraId="581A3755" w14:textId="77777777" w:rsidR="000F568D" w:rsidRDefault="000F568D">
            <w:pPr>
              <w:rPr>
                <w:rFonts w:asciiTheme="minorHAnsi" w:hAnsiTheme="minorHAnsi"/>
              </w:rPr>
            </w:pPr>
            <w:r>
              <w:rPr>
                <w:rFonts w:asciiTheme="minorHAnsi" w:hAnsiTheme="minorHAnsi"/>
              </w:rPr>
              <w:t>Encourage regular student-faculty interaction</w:t>
            </w:r>
          </w:p>
        </w:tc>
        <w:tc>
          <w:tcPr>
            <w:tcW w:w="1771" w:type="dxa"/>
            <w:tcBorders>
              <w:top w:val="single" w:sz="4" w:space="0" w:color="auto"/>
              <w:left w:val="single" w:sz="4" w:space="0" w:color="auto"/>
              <w:bottom w:val="single" w:sz="4" w:space="0" w:color="auto"/>
              <w:right w:val="single" w:sz="4" w:space="0" w:color="auto"/>
            </w:tcBorders>
            <w:vAlign w:val="center"/>
            <w:hideMark/>
          </w:tcPr>
          <w:p w14:paraId="00C99984" w14:textId="77777777" w:rsidR="000F568D" w:rsidRDefault="000F568D">
            <w:pPr>
              <w:rPr>
                <w:rFonts w:asciiTheme="minorHAnsi" w:hAnsiTheme="minorHAnsi"/>
              </w:rPr>
            </w:pPr>
            <w:r>
              <w:rPr>
                <w:rFonts w:asciiTheme="minorHAnsi" w:hAnsiTheme="minorHAnsi"/>
              </w:rPr>
              <w:t>Ongoing</w:t>
            </w:r>
          </w:p>
        </w:tc>
        <w:tc>
          <w:tcPr>
            <w:tcW w:w="2350" w:type="dxa"/>
            <w:tcBorders>
              <w:top w:val="single" w:sz="4" w:space="0" w:color="auto"/>
              <w:left w:val="single" w:sz="4" w:space="0" w:color="auto"/>
              <w:bottom w:val="single" w:sz="4" w:space="0" w:color="auto"/>
              <w:right w:val="single" w:sz="4" w:space="0" w:color="auto"/>
            </w:tcBorders>
            <w:vAlign w:val="center"/>
            <w:hideMark/>
          </w:tcPr>
          <w:p w14:paraId="51130411" w14:textId="77777777" w:rsidR="000F568D" w:rsidRDefault="000F568D">
            <w:pPr>
              <w:rPr>
                <w:rFonts w:asciiTheme="minorHAnsi" w:hAnsiTheme="minorHAnsi"/>
              </w:rPr>
            </w:pPr>
            <w:r>
              <w:rPr>
                <w:rFonts w:asciiTheme="minorHAnsi" w:hAnsiTheme="minorHAnsi"/>
              </w:rPr>
              <w:t>Executive Team/Faculty/Student leadership team</w:t>
            </w:r>
            <w:r w:rsidR="004C165C">
              <w:rPr>
                <w:rFonts w:asciiTheme="minorHAnsi" w:hAnsiTheme="minorHAnsi"/>
              </w:rPr>
              <w:t xml:space="preserve"> </w:t>
            </w:r>
            <w:r w:rsidR="004C165C">
              <w:rPr>
                <w:rFonts w:asciiTheme="minorHAnsi" w:hAnsiTheme="minorHAnsi"/>
              </w:rPr>
              <w:lastRenderedPageBreak/>
              <w:t>Community Life Coordinator</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18FD2F9" w14:textId="77777777" w:rsidR="000F568D" w:rsidRDefault="000F568D">
            <w:pPr>
              <w:rPr>
                <w:rFonts w:asciiTheme="minorHAnsi" w:hAnsiTheme="minorHAnsi"/>
                <w:color w:val="FF0000"/>
              </w:rPr>
            </w:pPr>
            <w:r>
              <w:rPr>
                <w:rFonts w:asciiTheme="minorHAnsi" w:hAnsiTheme="minorHAnsi"/>
              </w:rPr>
              <w:lastRenderedPageBreak/>
              <w:t xml:space="preserve">Collective involvement, event </w:t>
            </w:r>
            <w:r>
              <w:rPr>
                <w:rFonts w:asciiTheme="minorHAnsi" w:hAnsiTheme="minorHAnsi"/>
              </w:rPr>
              <w:lastRenderedPageBreak/>
              <w:t>attendance, meals, orientation.</w:t>
            </w:r>
          </w:p>
        </w:tc>
      </w:tr>
    </w:tbl>
    <w:p w14:paraId="64949881" w14:textId="77777777" w:rsidR="000F568D" w:rsidRDefault="000F568D" w:rsidP="000F568D">
      <w:pPr>
        <w:rPr>
          <w:rFonts w:asciiTheme="minorHAnsi" w:eastAsia="Times New Roman" w:hAnsiTheme="minorHAnsi"/>
          <w:lang w:eastAsia="zh-CN"/>
        </w:rPr>
      </w:pPr>
    </w:p>
    <w:p w14:paraId="33AB73E4" w14:textId="77777777" w:rsidR="000F568D" w:rsidRDefault="000F568D" w:rsidP="000F568D">
      <w:pPr>
        <w:pStyle w:val="NormalWeb"/>
        <w:spacing w:before="0" w:beforeAutospacing="0" w:after="0" w:afterAutospacing="0"/>
        <w:ind w:left="1440"/>
        <w:rPr>
          <w:rFonts w:asciiTheme="minorHAnsi" w:eastAsiaTheme="minorHAnsi" w:hAnsiTheme="minorHAnsi"/>
          <w:sz w:val="24"/>
          <w:szCs w:val="24"/>
        </w:rPr>
      </w:pPr>
      <w:r>
        <w:rPr>
          <w:rFonts w:asciiTheme="minorHAnsi" w:hAnsiTheme="minorHAnsi"/>
        </w:rPr>
        <w:br w:type="page"/>
      </w:r>
    </w:p>
    <w:p w14:paraId="5389C24D" w14:textId="77777777" w:rsidR="000F568D" w:rsidRDefault="000F568D" w:rsidP="000F568D">
      <w:pPr>
        <w:ind w:firstLine="720"/>
        <w:rPr>
          <w:rFonts w:asciiTheme="minorHAnsi" w:eastAsia="Times New Roman" w:hAnsiTheme="minorHAnsi"/>
        </w:rPr>
      </w:pPr>
    </w:p>
    <w:p w14:paraId="66EFE0F5" w14:textId="77777777" w:rsidR="000F568D" w:rsidRDefault="000F568D" w:rsidP="000F568D">
      <w:pPr>
        <w:rPr>
          <w:rFonts w:asciiTheme="minorHAnsi" w:hAnsiTheme="minorHAnsi"/>
        </w:rPr>
      </w:pPr>
    </w:p>
    <w:tbl>
      <w:tblPr>
        <w:tblStyle w:val="TableGrid"/>
        <w:tblW w:w="0" w:type="auto"/>
        <w:tblLook w:val="04A0" w:firstRow="1" w:lastRow="0" w:firstColumn="1" w:lastColumn="0" w:noHBand="0" w:noVBand="1"/>
      </w:tblPr>
      <w:tblGrid>
        <w:gridCol w:w="696"/>
        <w:gridCol w:w="7377"/>
        <w:gridCol w:w="1631"/>
        <w:gridCol w:w="2295"/>
        <w:gridCol w:w="1951"/>
      </w:tblGrid>
      <w:tr w:rsidR="000F568D" w14:paraId="64A9A498" w14:textId="77777777" w:rsidTr="000F568D">
        <w:trPr>
          <w:trHeight w:val="680"/>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9600CE" w14:textId="77777777" w:rsidR="000F568D" w:rsidRDefault="000F568D" w:rsidP="000F568D">
            <w:pPr>
              <w:pStyle w:val="ListParagraph"/>
              <w:numPr>
                <w:ilvl w:val="0"/>
                <w:numId w:val="30"/>
              </w:numPr>
              <w:ind w:left="714" w:hanging="357"/>
              <w:jc w:val="center"/>
              <w:rPr>
                <w:b/>
                <w:sz w:val="28"/>
                <w:szCs w:val="24"/>
              </w:rPr>
            </w:pPr>
            <w:r>
              <w:rPr>
                <w:b/>
                <w:sz w:val="24"/>
                <w:szCs w:val="24"/>
              </w:rPr>
              <w:t>MAINTAIN A SPIRITUALLY-VITAL COMMUNITY WITH STRONG CHRISTIAN VALUES.</w:t>
            </w:r>
          </w:p>
        </w:tc>
      </w:tr>
      <w:tr w:rsidR="000F568D" w14:paraId="59A2EE3D" w14:textId="77777777" w:rsidTr="000F568D">
        <w:trPr>
          <w:trHeight w:val="454"/>
        </w:trPr>
        <w:tc>
          <w:tcPr>
            <w:tcW w:w="8553" w:type="dxa"/>
            <w:gridSpan w:val="2"/>
            <w:tcBorders>
              <w:top w:val="nil"/>
              <w:left w:val="single" w:sz="4" w:space="0" w:color="auto"/>
              <w:bottom w:val="single" w:sz="4" w:space="0" w:color="auto"/>
              <w:right w:val="single" w:sz="4" w:space="0" w:color="auto"/>
            </w:tcBorders>
            <w:vAlign w:val="center"/>
          </w:tcPr>
          <w:p w14:paraId="5B1C392D" w14:textId="77777777" w:rsidR="000F568D" w:rsidRDefault="000F568D">
            <w:pPr>
              <w:rPr>
                <w:rFonts w:asciiTheme="minorHAnsi" w:hAnsiTheme="minorHAnsi"/>
              </w:rPr>
            </w:pPr>
          </w:p>
        </w:tc>
        <w:tc>
          <w:tcPr>
            <w:tcW w:w="1657" w:type="dxa"/>
            <w:tcBorders>
              <w:top w:val="single" w:sz="4" w:space="0" w:color="auto"/>
              <w:left w:val="single" w:sz="4" w:space="0" w:color="auto"/>
              <w:bottom w:val="single" w:sz="4" w:space="0" w:color="auto"/>
              <w:right w:val="single" w:sz="4" w:space="0" w:color="auto"/>
            </w:tcBorders>
            <w:vAlign w:val="center"/>
            <w:hideMark/>
          </w:tcPr>
          <w:p w14:paraId="64CA6B02" w14:textId="77777777" w:rsidR="000F568D" w:rsidRDefault="000F568D">
            <w:pPr>
              <w:rPr>
                <w:rFonts w:asciiTheme="minorHAnsi" w:hAnsiTheme="minorHAnsi"/>
                <w:b/>
              </w:rPr>
            </w:pPr>
            <w:r>
              <w:rPr>
                <w:rFonts w:asciiTheme="minorHAnsi" w:hAnsiTheme="minorHAnsi"/>
                <w:b/>
              </w:rPr>
              <w:t>Completed by</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47808A3" w14:textId="77777777" w:rsidR="000F568D" w:rsidRDefault="000F568D">
            <w:pPr>
              <w:rPr>
                <w:rFonts w:asciiTheme="minorHAnsi" w:hAnsiTheme="minorHAnsi"/>
                <w:b/>
              </w:rPr>
            </w:pPr>
            <w:r>
              <w:rPr>
                <w:rFonts w:asciiTheme="minorHAnsi" w:hAnsiTheme="minorHAnsi"/>
                <w:b/>
              </w:rPr>
              <w:t>Implemented by</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BF0380B" w14:textId="77777777" w:rsidR="000F568D" w:rsidRDefault="000F568D">
            <w:pPr>
              <w:rPr>
                <w:rFonts w:asciiTheme="minorHAnsi" w:hAnsiTheme="minorHAnsi"/>
                <w:b/>
              </w:rPr>
            </w:pPr>
            <w:r>
              <w:rPr>
                <w:rFonts w:asciiTheme="minorHAnsi" w:hAnsiTheme="minorHAnsi"/>
                <w:b/>
              </w:rPr>
              <w:t>Measured by</w:t>
            </w:r>
          </w:p>
        </w:tc>
      </w:tr>
      <w:tr w:rsidR="000F568D" w14:paraId="22184EEF"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5A9A77BF" w14:textId="77777777" w:rsidR="000F568D" w:rsidRDefault="000F568D">
            <w:pPr>
              <w:rPr>
                <w:rFonts w:asciiTheme="minorHAnsi" w:hAnsiTheme="minorHAnsi"/>
                <w:b/>
              </w:rPr>
            </w:pPr>
            <w:r>
              <w:rPr>
                <w:rFonts w:asciiTheme="minorHAnsi" w:hAnsiTheme="minorHAnsi"/>
                <w:b/>
              </w:rPr>
              <w:t>2.1</w:t>
            </w:r>
          </w:p>
        </w:tc>
        <w:tc>
          <w:tcPr>
            <w:tcW w:w="7843" w:type="dxa"/>
            <w:tcBorders>
              <w:top w:val="single" w:sz="4" w:space="0" w:color="auto"/>
              <w:left w:val="single" w:sz="4" w:space="0" w:color="auto"/>
              <w:bottom w:val="single" w:sz="4" w:space="0" w:color="auto"/>
              <w:right w:val="single" w:sz="4" w:space="0" w:color="auto"/>
            </w:tcBorders>
            <w:vAlign w:val="center"/>
            <w:hideMark/>
          </w:tcPr>
          <w:p w14:paraId="72F0AF34" w14:textId="77777777" w:rsidR="000F568D" w:rsidRDefault="000F568D">
            <w:pPr>
              <w:rPr>
                <w:rFonts w:asciiTheme="minorHAnsi" w:hAnsiTheme="minorHAnsi"/>
              </w:rPr>
            </w:pPr>
            <w:r>
              <w:rPr>
                <w:rFonts w:asciiTheme="minorHAnsi" w:hAnsiTheme="minorHAnsi"/>
              </w:rPr>
              <w:t xml:space="preserve">Employment of teaching and administrative staff with Christian faith and values, </w:t>
            </w:r>
            <w:r w:rsidRPr="000231DD">
              <w:rPr>
                <w:rFonts w:asciiTheme="minorHAnsi" w:hAnsiTheme="minorHAnsi"/>
              </w:rPr>
              <w:t>who subscribe to the college’s statements of faith and values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67E4F69" w14:textId="77777777" w:rsidR="000F568D" w:rsidRDefault="000F568D">
            <w:pPr>
              <w:rPr>
                <w:rFonts w:asciiTheme="minorHAnsi" w:hAnsiTheme="minorHAnsi"/>
              </w:rPr>
            </w:pPr>
            <w:r>
              <w:rPr>
                <w:rFonts w:asciiTheme="minorHAnsi" w:hAnsiTheme="minorHAnsi"/>
              </w:rPr>
              <w:t>Ongoing</w:t>
            </w:r>
          </w:p>
        </w:tc>
        <w:tc>
          <w:tcPr>
            <w:tcW w:w="1745" w:type="dxa"/>
            <w:tcBorders>
              <w:top w:val="single" w:sz="4" w:space="0" w:color="auto"/>
              <w:left w:val="single" w:sz="4" w:space="0" w:color="auto"/>
              <w:bottom w:val="single" w:sz="4" w:space="0" w:color="auto"/>
              <w:right w:val="single" w:sz="4" w:space="0" w:color="auto"/>
            </w:tcBorders>
            <w:vAlign w:val="center"/>
            <w:hideMark/>
          </w:tcPr>
          <w:p w14:paraId="06B929D1" w14:textId="77777777" w:rsidR="000F568D" w:rsidRDefault="000F568D">
            <w:pPr>
              <w:rPr>
                <w:rFonts w:asciiTheme="minorHAnsi" w:hAnsiTheme="minorHAnsi"/>
              </w:rPr>
            </w:pPr>
            <w:r>
              <w:rPr>
                <w:rFonts w:asciiTheme="minorHAnsi" w:hAnsiTheme="minorHAnsi"/>
              </w:rPr>
              <w:t>Executive Team/Principal/Dean of Faculty/GM?</w:t>
            </w:r>
          </w:p>
        </w:tc>
        <w:tc>
          <w:tcPr>
            <w:tcW w:w="1995" w:type="dxa"/>
            <w:tcBorders>
              <w:top w:val="single" w:sz="4" w:space="0" w:color="auto"/>
              <w:left w:val="single" w:sz="4" w:space="0" w:color="auto"/>
              <w:bottom w:val="single" w:sz="4" w:space="0" w:color="auto"/>
              <w:right w:val="single" w:sz="4" w:space="0" w:color="auto"/>
            </w:tcBorders>
            <w:vAlign w:val="center"/>
            <w:hideMark/>
          </w:tcPr>
          <w:p w14:paraId="0885F306" w14:textId="77777777" w:rsidR="000F568D" w:rsidRDefault="000F568D">
            <w:pPr>
              <w:rPr>
                <w:rFonts w:asciiTheme="minorHAnsi" w:hAnsiTheme="minorHAnsi"/>
              </w:rPr>
            </w:pPr>
            <w:r>
              <w:rPr>
                <w:rFonts w:asciiTheme="minorHAnsi" w:hAnsiTheme="minorHAnsi"/>
              </w:rPr>
              <w:t>Student feedback</w:t>
            </w:r>
          </w:p>
          <w:p w14:paraId="15C8D438" w14:textId="77777777" w:rsidR="000F568D" w:rsidRPr="000231DD" w:rsidRDefault="000F568D">
            <w:pPr>
              <w:rPr>
                <w:rFonts w:asciiTheme="minorHAnsi" w:hAnsiTheme="minorHAnsi"/>
              </w:rPr>
            </w:pPr>
            <w:r>
              <w:rPr>
                <w:rFonts w:asciiTheme="minorHAnsi" w:hAnsiTheme="minorHAnsi"/>
              </w:rPr>
              <w:t xml:space="preserve">Annual Appraisals </w:t>
            </w:r>
            <w:r w:rsidRPr="000231DD">
              <w:rPr>
                <w:rFonts w:asciiTheme="minorHAnsi" w:hAnsiTheme="minorHAnsi"/>
              </w:rPr>
              <w:t>including an</w:t>
            </w:r>
          </w:p>
          <w:p w14:paraId="5482342C" w14:textId="77777777" w:rsidR="000F568D" w:rsidRDefault="000F568D">
            <w:pPr>
              <w:rPr>
                <w:rFonts w:asciiTheme="minorHAnsi" w:hAnsiTheme="minorHAnsi"/>
              </w:rPr>
            </w:pPr>
            <w:r w:rsidRPr="000231DD">
              <w:rPr>
                <w:rFonts w:asciiTheme="minorHAnsi" w:hAnsiTheme="minorHAnsi"/>
              </w:rPr>
              <w:t>annual subscription to the statement of faith.</w:t>
            </w:r>
          </w:p>
        </w:tc>
      </w:tr>
      <w:tr w:rsidR="000F568D" w14:paraId="451BAB83"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1998DD3A" w14:textId="77777777" w:rsidR="000F568D" w:rsidRDefault="000F568D">
            <w:pPr>
              <w:rPr>
                <w:rFonts w:asciiTheme="minorHAnsi" w:hAnsiTheme="minorHAnsi"/>
                <w:b/>
              </w:rPr>
            </w:pPr>
            <w:r>
              <w:rPr>
                <w:rFonts w:asciiTheme="minorHAnsi" w:hAnsiTheme="minorHAnsi"/>
                <w:b/>
              </w:rPr>
              <w:t>2.2</w:t>
            </w:r>
          </w:p>
        </w:tc>
        <w:tc>
          <w:tcPr>
            <w:tcW w:w="7843" w:type="dxa"/>
            <w:tcBorders>
              <w:top w:val="single" w:sz="4" w:space="0" w:color="auto"/>
              <w:left w:val="single" w:sz="4" w:space="0" w:color="auto"/>
              <w:bottom w:val="single" w:sz="4" w:space="0" w:color="auto"/>
              <w:right w:val="single" w:sz="4" w:space="0" w:color="auto"/>
            </w:tcBorders>
            <w:vAlign w:val="center"/>
            <w:hideMark/>
          </w:tcPr>
          <w:p w14:paraId="186BA89B" w14:textId="77777777" w:rsidR="000F568D" w:rsidRDefault="000F568D">
            <w:pPr>
              <w:rPr>
                <w:rFonts w:asciiTheme="minorHAnsi" w:hAnsiTheme="minorHAnsi"/>
              </w:rPr>
            </w:pPr>
            <w:r>
              <w:rPr>
                <w:rFonts w:asciiTheme="minorHAnsi" w:hAnsiTheme="minorHAnsi"/>
              </w:rPr>
              <w:t>Weekly Chapels with speakers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52FEE10" w14:textId="77777777" w:rsidR="000F568D" w:rsidRDefault="000F568D">
            <w:pPr>
              <w:rPr>
                <w:rFonts w:asciiTheme="minorHAnsi" w:hAnsiTheme="minorHAnsi"/>
              </w:rPr>
            </w:pPr>
            <w:r>
              <w:rPr>
                <w:rFonts w:asciiTheme="minorHAnsi" w:hAnsiTheme="minorHAnsi"/>
              </w:rPr>
              <w:t>Ongoing</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ACCDF03" w14:textId="77777777" w:rsidR="000F568D" w:rsidRDefault="000F568D">
            <w:pPr>
              <w:rPr>
                <w:rFonts w:asciiTheme="minorHAnsi" w:hAnsiTheme="minorHAnsi"/>
              </w:rPr>
            </w:pPr>
            <w:r>
              <w:rPr>
                <w:rFonts w:asciiTheme="minorHAnsi" w:hAnsiTheme="minorHAnsi"/>
              </w:rPr>
              <w:t>Executive Team/Principal/VP-CO</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0945207" w14:textId="77777777" w:rsidR="000F568D" w:rsidRDefault="000F568D">
            <w:pPr>
              <w:rPr>
                <w:rFonts w:asciiTheme="minorHAnsi" w:hAnsiTheme="minorHAnsi"/>
                <w:color w:val="FF0000"/>
              </w:rPr>
            </w:pPr>
            <w:r>
              <w:rPr>
                <w:rFonts w:asciiTheme="minorHAnsi" w:hAnsiTheme="minorHAnsi"/>
              </w:rPr>
              <w:t>Good Attendance Positive Student Feedback</w:t>
            </w:r>
          </w:p>
        </w:tc>
      </w:tr>
      <w:tr w:rsidR="000F568D" w14:paraId="6581D797"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518F99AE" w14:textId="77777777" w:rsidR="000F568D" w:rsidRDefault="000F568D">
            <w:pPr>
              <w:rPr>
                <w:rFonts w:asciiTheme="minorHAnsi" w:hAnsiTheme="minorHAnsi"/>
                <w:b/>
              </w:rPr>
            </w:pPr>
            <w:r>
              <w:rPr>
                <w:rFonts w:asciiTheme="minorHAnsi" w:hAnsiTheme="minorHAnsi"/>
                <w:b/>
              </w:rPr>
              <w:t>2.3</w:t>
            </w:r>
          </w:p>
        </w:tc>
        <w:tc>
          <w:tcPr>
            <w:tcW w:w="7843" w:type="dxa"/>
            <w:tcBorders>
              <w:top w:val="single" w:sz="4" w:space="0" w:color="auto"/>
              <w:left w:val="single" w:sz="4" w:space="0" w:color="auto"/>
              <w:bottom w:val="single" w:sz="4" w:space="0" w:color="auto"/>
              <w:right w:val="single" w:sz="4" w:space="0" w:color="auto"/>
            </w:tcBorders>
            <w:vAlign w:val="center"/>
            <w:hideMark/>
          </w:tcPr>
          <w:p w14:paraId="0D0780EE" w14:textId="77777777" w:rsidR="000F568D" w:rsidRDefault="000F568D">
            <w:pPr>
              <w:rPr>
                <w:rFonts w:asciiTheme="minorHAnsi" w:hAnsiTheme="minorHAnsi"/>
              </w:rPr>
            </w:pPr>
            <w:r>
              <w:rPr>
                <w:rFonts w:asciiTheme="minorHAnsi" w:hAnsiTheme="minorHAnsi"/>
              </w:rPr>
              <w:t>Prayer Meetings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3E9E055" w14:textId="77777777" w:rsidR="000F568D" w:rsidRDefault="000F568D">
            <w:pPr>
              <w:rPr>
                <w:rFonts w:asciiTheme="minorHAnsi" w:hAnsiTheme="minorHAnsi"/>
              </w:rPr>
            </w:pPr>
            <w:r>
              <w:rPr>
                <w:rFonts w:asciiTheme="minorHAnsi" w:hAnsiTheme="minorHAnsi"/>
              </w:rPr>
              <w:t>Ongoing</w:t>
            </w:r>
          </w:p>
        </w:tc>
        <w:tc>
          <w:tcPr>
            <w:tcW w:w="1745" w:type="dxa"/>
            <w:tcBorders>
              <w:top w:val="single" w:sz="4" w:space="0" w:color="auto"/>
              <w:left w:val="single" w:sz="4" w:space="0" w:color="auto"/>
              <w:bottom w:val="single" w:sz="4" w:space="0" w:color="auto"/>
              <w:right w:val="single" w:sz="4" w:space="0" w:color="auto"/>
            </w:tcBorders>
            <w:vAlign w:val="center"/>
            <w:hideMark/>
          </w:tcPr>
          <w:p w14:paraId="6E500DB8" w14:textId="77777777" w:rsidR="000F568D" w:rsidRDefault="000F568D">
            <w:pPr>
              <w:rPr>
                <w:rFonts w:asciiTheme="minorHAnsi" w:hAnsiTheme="minorHAnsi"/>
              </w:rPr>
            </w:pPr>
            <w:r>
              <w:rPr>
                <w:rFonts w:asciiTheme="minorHAnsi" w:hAnsiTheme="minorHAnsi"/>
              </w:rPr>
              <w:t>Executive Team/Principal</w:t>
            </w:r>
          </w:p>
        </w:tc>
        <w:tc>
          <w:tcPr>
            <w:tcW w:w="1995" w:type="dxa"/>
            <w:tcBorders>
              <w:top w:val="single" w:sz="4" w:space="0" w:color="auto"/>
              <w:left w:val="single" w:sz="4" w:space="0" w:color="auto"/>
              <w:bottom w:val="single" w:sz="4" w:space="0" w:color="auto"/>
              <w:right w:val="single" w:sz="4" w:space="0" w:color="auto"/>
            </w:tcBorders>
            <w:vAlign w:val="center"/>
            <w:hideMark/>
          </w:tcPr>
          <w:p w14:paraId="102B3AF7" w14:textId="77777777" w:rsidR="000F568D" w:rsidRDefault="000F568D">
            <w:pPr>
              <w:rPr>
                <w:rFonts w:asciiTheme="minorHAnsi" w:hAnsiTheme="minorHAnsi"/>
              </w:rPr>
            </w:pPr>
            <w:r>
              <w:rPr>
                <w:rFonts w:asciiTheme="minorHAnsi" w:hAnsiTheme="minorHAnsi"/>
              </w:rPr>
              <w:t>Small but regular attendance</w:t>
            </w:r>
          </w:p>
        </w:tc>
      </w:tr>
      <w:tr w:rsidR="000F568D" w14:paraId="2161334A"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4138AF18" w14:textId="77777777" w:rsidR="000F568D" w:rsidRDefault="000F568D">
            <w:pPr>
              <w:rPr>
                <w:rFonts w:asciiTheme="minorHAnsi" w:hAnsiTheme="minorHAnsi"/>
                <w:b/>
              </w:rPr>
            </w:pPr>
            <w:r>
              <w:rPr>
                <w:rFonts w:asciiTheme="minorHAnsi" w:hAnsiTheme="minorHAnsi"/>
                <w:b/>
              </w:rPr>
              <w:t>2.4</w:t>
            </w:r>
          </w:p>
        </w:tc>
        <w:tc>
          <w:tcPr>
            <w:tcW w:w="7843" w:type="dxa"/>
            <w:tcBorders>
              <w:top w:val="single" w:sz="4" w:space="0" w:color="auto"/>
              <w:left w:val="single" w:sz="4" w:space="0" w:color="auto"/>
              <w:bottom w:val="single" w:sz="4" w:space="0" w:color="auto"/>
              <w:right w:val="single" w:sz="4" w:space="0" w:color="auto"/>
            </w:tcBorders>
            <w:vAlign w:val="center"/>
            <w:hideMark/>
          </w:tcPr>
          <w:p w14:paraId="36A2137F" w14:textId="77777777" w:rsidR="000F568D" w:rsidRDefault="000F568D">
            <w:pPr>
              <w:rPr>
                <w:rFonts w:asciiTheme="minorHAnsi" w:hAnsiTheme="minorHAnsi"/>
              </w:rPr>
            </w:pPr>
            <w:r>
              <w:rPr>
                <w:rFonts w:asciiTheme="minorHAnsi" w:hAnsiTheme="minorHAnsi"/>
              </w:rPr>
              <w:t>Devotions in all classes, including online</w:t>
            </w:r>
          </w:p>
        </w:tc>
        <w:tc>
          <w:tcPr>
            <w:tcW w:w="1657" w:type="dxa"/>
            <w:tcBorders>
              <w:top w:val="single" w:sz="4" w:space="0" w:color="auto"/>
              <w:left w:val="single" w:sz="4" w:space="0" w:color="auto"/>
              <w:bottom w:val="single" w:sz="4" w:space="0" w:color="auto"/>
              <w:right w:val="single" w:sz="4" w:space="0" w:color="auto"/>
            </w:tcBorders>
            <w:vAlign w:val="center"/>
          </w:tcPr>
          <w:p w14:paraId="02D2B892" w14:textId="77777777" w:rsidR="000F568D" w:rsidRDefault="000F568D">
            <w:pPr>
              <w:rPr>
                <w:rFonts w:asciiTheme="minorHAnsi" w:hAnsiTheme="minorHAnsi"/>
              </w:rPr>
            </w:pPr>
            <w:r>
              <w:rPr>
                <w:rFonts w:asciiTheme="minorHAnsi" w:hAnsiTheme="minorHAnsi"/>
              </w:rPr>
              <w:t>Ongoing</w:t>
            </w:r>
          </w:p>
          <w:p w14:paraId="68FF6CD0" w14:textId="77777777" w:rsidR="000F568D" w:rsidRDefault="000F568D">
            <w:pPr>
              <w:rPr>
                <w:rFonts w:asciiTheme="minorHAnsi" w:hAnsiTheme="minorHAnsi"/>
              </w:rPr>
            </w:pPr>
          </w:p>
        </w:tc>
        <w:tc>
          <w:tcPr>
            <w:tcW w:w="1745" w:type="dxa"/>
            <w:tcBorders>
              <w:top w:val="single" w:sz="4" w:space="0" w:color="auto"/>
              <w:left w:val="single" w:sz="4" w:space="0" w:color="auto"/>
              <w:bottom w:val="single" w:sz="4" w:space="0" w:color="auto"/>
              <w:right w:val="single" w:sz="4" w:space="0" w:color="auto"/>
            </w:tcBorders>
            <w:vAlign w:val="center"/>
            <w:hideMark/>
          </w:tcPr>
          <w:p w14:paraId="29FE551D" w14:textId="77777777" w:rsidR="000F568D" w:rsidRDefault="000F568D">
            <w:pPr>
              <w:rPr>
                <w:rFonts w:asciiTheme="minorHAnsi" w:hAnsiTheme="minorHAnsi"/>
              </w:rPr>
            </w:pPr>
            <w:r>
              <w:rPr>
                <w:rFonts w:asciiTheme="minorHAnsi" w:hAnsiTheme="minorHAnsi"/>
              </w:rPr>
              <w:t>Executive Team/Dean of Faculty</w:t>
            </w:r>
          </w:p>
        </w:tc>
        <w:tc>
          <w:tcPr>
            <w:tcW w:w="1995" w:type="dxa"/>
            <w:tcBorders>
              <w:top w:val="single" w:sz="4" w:space="0" w:color="auto"/>
              <w:left w:val="single" w:sz="4" w:space="0" w:color="auto"/>
              <w:bottom w:val="single" w:sz="4" w:space="0" w:color="auto"/>
              <w:right w:val="single" w:sz="4" w:space="0" w:color="auto"/>
            </w:tcBorders>
            <w:vAlign w:val="center"/>
            <w:hideMark/>
          </w:tcPr>
          <w:p w14:paraId="1D13F315" w14:textId="77777777" w:rsidR="000F568D" w:rsidRDefault="000F568D">
            <w:pPr>
              <w:rPr>
                <w:rFonts w:asciiTheme="minorHAnsi" w:hAnsiTheme="minorHAnsi"/>
              </w:rPr>
            </w:pPr>
            <w:r>
              <w:rPr>
                <w:rFonts w:asciiTheme="minorHAnsi" w:hAnsiTheme="minorHAnsi"/>
              </w:rPr>
              <w:t>Student Class Surveys</w:t>
            </w:r>
          </w:p>
        </w:tc>
      </w:tr>
      <w:tr w:rsidR="000F568D" w14:paraId="68125A34"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28F95C60" w14:textId="77777777" w:rsidR="000F568D" w:rsidRDefault="000F568D">
            <w:pPr>
              <w:rPr>
                <w:rFonts w:asciiTheme="minorHAnsi" w:hAnsiTheme="minorHAnsi"/>
                <w:b/>
              </w:rPr>
            </w:pPr>
            <w:r>
              <w:rPr>
                <w:rFonts w:asciiTheme="minorHAnsi" w:hAnsiTheme="minorHAnsi"/>
                <w:b/>
              </w:rPr>
              <w:t>2.5</w:t>
            </w:r>
          </w:p>
        </w:tc>
        <w:tc>
          <w:tcPr>
            <w:tcW w:w="7843" w:type="dxa"/>
            <w:tcBorders>
              <w:top w:val="single" w:sz="4" w:space="0" w:color="auto"/>
              <w:left w:val="single" w:sz="4" w:space="0" w:color="auto"/>
              <w:bottom w:val="single" w:sz="4" w:space="0" w:color="auto"/>
              <w:right w:val="single" w:sz="4" w:space="0" w:color="auto"/>
            </w:tcBorders>
            <w:vAlign w:val="center"/>
            <w:hideMark/>
          </w:tcPr>
          <w:p w14:paraId="01599516" w14:textId="77777777" w:rsidR="000F568D" w:rsidRDefault="000F568D">
            <w:pPr>
              <w:rPr>
                <w:rFonts w:asciiTheme="minorHAnsi" w:hAnsiTheme="minorHAnsi"/>
              </w:rPr>
            </w:pPr>
            <w:r>
              <w:rPr>
                <w:rFonts w:asciiTheme="minorHAnsi" w:hAnsiTheme="minorHAnsi"/>
              </w:rPr>
              <w:t xml:space="preserve">Occasional guest speakers on Christian </w:t>
            </w:r>
            <w:r w:rsidRPr="000231DD">
              <w:rPr>
                <w:rFonts w:asciiTheme="minorHAnsi" w:hAnsiTheme="minorHAnsi"/>
              </w:rPr>
              <w:t>faith and cultural issues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64B92809" w14:textId="77777777" w:rsidR="000F568D" w:rsidRDefault="000F568D">
            <w:pPr>
              <w:rPr>
                <w:rFonts w:asciiTheme="minorHAnsi" w:hAnsiTheme="minorHAnsi"/>
              </w:rPr>
            </w:pPr>
            <w:r>
              <w:rPr>
                <w:rFonts w:asciiTheme="minorHAnsi" w:hAnsiTheme="minorHAnsi"/>
              </w:rPr>
              <w:t>Ongoing</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E41C035" w14:textId="77777777" w:rsidR="000F568D" w:rsidRDefault="000F568D">
            <w:pPr>
              <w:rPr>
                <w:rFonts w:asciiTheme="minorHAnsi" w:hAnsiTheme="minorHAnsi"/>
              </w:rPr>
            </w:pPr>
            <w:r>
              <w:rPr>
                <w:rFonts w:asciiTheme="minorHAnsi" w:hAnsiTheme="minorHAnsi"/>
              </w:rPr>
              <w:t>Executive Team/Principal/</w:t>
            </w:r>
          </w:p>
          <w:p w14:paraId="2B777584" w14:textId="77777777" w:rsidR="000F568D" w:rsidRDefault="000F568D">
            <w:pPr>
              <w:rPr>
                <w:rFonts w:asciiTheme="minorHAnsi" w:hAnsiTheme="minorHAnsi"/>
              </w:rPr>
            </w:pPr>
            <w:r>
              <w:rPr>
                <w:rFonts w:asciiTheme="minorHAnsi" w:hAnsiTheme="minorHAnsi"/>
              </w:rPr>
              <w:t>Dean of Faculty</w:t>
            </w:r>
          </w:p>
        </w:tc>
        <w:tc>
          <w:tcPr>
            <w:tcW w:w="1995" w:type="dxa"/>
            <w:tcBorders>
              <w:top w:val="single" w:sz="4" w:space="0" w:color="auto"/>
              <w:left w:val="single" w:sz="4" w:space="0" w:color="auto"/>
              <w:bottom w:val="single" w:sz="4" w:space="0" w:color="auto"/>
              <w:right w:val="single" w:sz="4" w:space="0" w:color="auto"/>
            </w:tcBorders>
            <w:vAlign w:val="center"/>
          </w:tcPr>
          <w:p w14:paraId="20E40EA3" w14:textId="77777777" w:rsidR="000F568D" w:rsidRDefault="00EA739C">
            <w:pPr>
              <w:rPr>
                <w:rFonts w:asciiTheme="minorHAnsi" w:hAnsiTheme="minorHAnsi"/>
              </w:rPr>
            </w:pPr>
            <w:r>
              <w:rPr>
                <w:rFonts w:asciiTheme="minorHAnsi" w:hAnsiTheme="minorHAnsi"/>
              </w:rPr>
              <w:t>One guest speaker per semester</w:t>
            </w:r>
          </w:p>
        </w:tc>
      </w:tr>
      <w:tr w:rsidR="000F568D" w14:paraId="58F7CCAC"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231B78AD" w14:textId="77777777" w:rsidR="000F568D" w:rsidRDefault="000F568D">
            <w:pPr>
              <w:rPr>
                <w:rFonts w:asciiTheme="minorHAnsi" w:hAnsiTheme="minorHAnsi"/>
                <w:b/>
              </w:rPr>
            </w:pPr>
            <w:r>
              <w:rPr>
                <w:rFonts w:asciiTheme="minorHAnsi" w:hAnsiTheme="minorHAnsi"/>
                <w:b/>
              </w:rPr>
              <w:t>2.6</w:t>
            </w:r>
          </w:p>
        </w:tc>
        <w:tc>
          <w:tcPr>
            <w:tcW w:w="7843" w:type="dxa"/>
            <w:tcBorders>
              <w:top w:val="single" w:sz="4" w:space="0" w:color="auto"/>
              <w:left w:val="single" w:sz="4" w:space="0" w:color="auto"/>
              <w:bottom w:val="single" w:sz="4" w:space="0" w:color="auto"/>
              <w:right w:val="single" w:sz="4" w:space="0" w:color="auto"/>
            </w:tcBorders>
            <w:vAlign w:val="center"/>
            <w:hideMark/>
          </w:tcPr>
          <w:p w14:paraId="6FF13B05" w14:textId="77777777" w:rsidR="000F568D" w:rsidRDefault="000F568D">
            <w:pPr>
              <w:rPr>
                <w:rFonts w:asciiTheme="minorHAnsi" w:hAnsiTheme="minorHAnsi"/>
              </w:rPr>
            </w:pPr>
            <w:r>
              <w:rPr>
                <w:rFonts w:asciiTheme="minorHAnsi" w:hAnsiTheme="minorHAnsi"/>
              </w:rPr>
              <w:t>Posting of College Values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472152C" w14:textId="77777777" w:rsidR="000F568D" w:rsidRDefault="000F568D">
            <w:pPr>
              <w:rPr>
                <w:rFonts w:asciiTheme="minorHAnsi" w:hAnsiTheme="minorHAnsi"/>
              </w:rPr>
            </w:pPr>
            <w:r>
              <w:rPr>
                <w:rFonts w:asciiTheme="minorHAnsi" w:hAnsiTheme="minorHAnsi"/>
              </w:rPr>
              <w:t>Ongoing</w:t>
            </w:r>
          </w:p>
        </w:tc>
        <w:tc>
          <w:tcPr>
            <w:tcW w:w="1745" w:type="dxa"/>
            <w:tcBorders>
              <w:top w:val="single" w:sz="4" w:space="0" w:color="auto"/>
              <w:left w:val="single" w:sz="4" w:space="0" w:color="auto"/>
              <w:bottom w:val="single" w:sz="4" w:space="0" w:color="auto"/>
              <w:right w:val="single" w:sz="4" w:space="0" w:color="auto"/>
            </w:tcBorders>
            <w:vAlign w:val="center"/>
            <w:hideMark/>
          </w:tcPr>
          <w:p w14:paraId="77A2F141" w14:textId="77777777" w:rsidR="000F568D" w:rsidRDefault="000F568D">
            <w:pPr>
              <w:rPr>
                <w:rFonts w:asciiTheme="minorHAnsi" w:hAnsiTheme="minorHAnsi"/>
              </w:rPr>
            </w:pPr>
            <w:r>
              <w:rPr>
                <w:rFonts w:asciiTheme="minorHAnsi" w:hAnsiTheme="minorHAnsi"/>
              </w:rPr>
              <w:t>Executive Team/Principal/GM</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10E3443" w14:textId="77777777" w:rsidR="000F568D" w:rsidRDefault="000F568D">
            <w:pPr>
              <w:rPr>
                <w:rFonts w:asciiTheme="minorHAnsi" w:hAnsiTheme="minorHAnsi"/>
              </w:rPr>
            </w:pPr>
            <w:r>
              <w:rPr>
                <w:rFonts w:asciiTheme="minorHAnsi" w:hAnsiTheme="minorHAnsi"/>
              </w:rPr>
              <w:t>Posted on campus, Moodle.</w:t>
            </w:r>
          </w:p>
        </w:tc>
      </w:tr>
      <w:tr w:rsidR="000F568D" w14:paraId="2F6DFE28"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3573D6A0" w14:textId="77777777" w:rsidR="000F568D" w:rsidRDefault="000F568D">
            <w:pPr>
              <w:rPr>
                <w:rFonts w:asciiTheme="minorHAnsi" w:hAnsiTheme="minorHAnsi"/>
                <w:b/>
              </w:rPr>
            </w:pPr>
            <w:r>
              <w:rPr>
                <w:rFonts w:asciiTheme="minorHAnsi" w:hAnsiTheme="minorHAnsi"/>
                <w:b/>
              </w:rPr>
              <w:t>2.7</w:t>
            </w:r>
          </w:p>
        </w:tc>
        <w:tc>
          <w:tcPr>
            <w:tcW w:w="7843" w:type="dxa"/>
            <w:tcBorders>
              <w:top w:val="single" w:sz="4" w:space="0" w:color="auto"/>
              <w:left w:val="single" w:sz="4" w:space="0" w:color="auto"/>
              <w:bottom w:val="single" w:sz="4" w:space="0" w:color="auto"/>
              <w:right w:val="single" w:sz="4" w:space="0" w:color="auto"/>
            </w:tcBorders>
            <w:vAlign w:val="center"/>
            <w:hideMark/>
          </w:tcPr>
          <w:p w14:paraId="37FD806E" w14:textId="77777777" w:rsidR="000F568D" w:rsidRDefault="000F568D">
            <w:pPr>
              <w:rPr>
                <w:rFonts w:asciiTheme="minorHAnsi" w:hAnsiTheme="minorHAnsi"/>
              </w:rPr>
            </w:pPr>
            <w:r w:rsidRPr="000231DD">
              <w:rPr>
                <w:rFonts w:asciiTheme="minorHAnsi" w:hAnsiTheme="minorHAnsi"/>
              </w:rPr>
              <w:t xml:space="preserve">Occasional and Annual Staff </w:t>
            </w:r>
            <w:r>
              <w:rPr>
                <w:rFonts w:asciiTheme="minorHAnsi" w:hAnsiTheme="minorHAnsi"/>
              </w:rPr>
              <w:t>Retreats and meetings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334E0AB" w14:textId="77777777" w:rsidR="000F568D" w:rsidRDefault="000F568D">
            <w:pPr>
              <w:rPr>
                <w:rFonts w:asciiTheme="minorHAnsi" w:hAnsiTheme="minorHAnsi"/>
              </w:rPr>
            </w:pPr>
            <w:r>
              <w:rPr>
                <w:rFonts w:asciiTheme="minorHAnsi" w:hAnsiTheme="minorHAnsi"/>
              </w:rPr>
              <w:t>Ongoing</w:t>
            </w:r>
          </w:p>
        </w:tc>
        <w:tc>
          <w:tcPr>
            <w:tcW w:w="1745" w:type="dxa"/>
            <w:tcBorders>
              <w:top w:val="single" w:sz="4" w:space="0" w:color="auto"/>
              <w:left w:val="single" w:sz="4" w:space="0" w:color="auto"/>
              <w:bottom w:val="single" w:sz="4" w:space="0" w:color="auto"/>
              <w:right w:val="single" w:sz="4" w:space="0" w:color="auto"/>
            </w:tcBorders>
            <w:vAlign w:val="center"/>
            <w:hideMark/>
          </w:tcPr>
          <w:p w14:paraId="6E9BB864" w14:textId="77777777" w:rsidR="000F568D" w:rsidRDefault="000F568D">
            <w:pPr>
              <w:rPr>
                <w:rFonts w:asciiTheme="minorHAnsi" w:hAnsiTheme="minorHAnsi"/>
              </w:rPr>
            </w:pPr>
            <w:r>
              <w:rPr>
                <w:rFonts w:asciiTheme="minorHAnsi" w:hAnsiTheme="minorHAnsi"/>
              </w:rPr>
              <w:t>Executive Team/Principal</w:t>
            </w:r>
          </w:p>
        </w:tc>
        <w:tc>
          <w:tcPr>
            <w:tcW w:w="1995" w:type="dxa"/>
            <w:tcBorders>
              <w:top w:val="single" w:sz="4" w:space="0" w:color="auto"/>
              <w:left w:val="single" w:sz="4" w:space="0" w:color="auto"/>
              <w:bottom w:val="single" w:sz="4" w:space="0" w:color="auto"/>
              <w:right w:val="single" w:sz="4" w:space="0" w:color="auto"/>
            </w:tcBorders>
            <w:vAlign w:val="center"/>
            <w:hideMark/>
          </w:tcPr>
          <w:p w14:paraId="66FDBDFA" w14:textId="77777777" w:rsidR="000F568D" w:rsidRDefault="000F568D">
            <w:pPr>
              <w:rPr>
                <w:rFonts w:asciiTheme="minorHAnsi" w:hAnsiTheme="minorHAnsi"/>
              </w:rPr>
            </w:pPr>
            <w:r>
              <w:rPr>
                <w:rFonts w:asciiTheme="minorHAnsi" w:hAnsiTheme="minorHAnsi"/>
              </w:rPr>
              <w:t>Annual retreat</w:t>
            </w:r>
          </w:p>
        </w:tc>
      </w:tr>
      <w:tr w:rsidR="000F568D" w14:paraId="6213C304" w14:textId="77777777" w:rsidTr="000F568D">
        <w:trPr>
          <w:trHeight w:val="829"/>
        </w:trPr>
        <w:tc>
          <w:tcPr>
            <w:tcW w:w="710" w:type="dxa"/>
            <w:tcBorders>
              <w:top w:val="single" w:sz="4" w:space="0" w:color="auto"/>
              <w:left w:val="single" w:sz="4" w:space="0" w:color="auto"/>
              <w:bottom w:val="single" w:sz="4" w:space="0" w:color="auto"/>
              <w:right w:val="single" w:sz="4" w:space="0" w:color="auto"/>
            </w:tcBorders>
            <w:vAlign w:val="center"/>
            <w:hideMark/>
          </w:tcPr>
          <w:p w14:paraId="29BC124F" w14:textId="77777777" w:rsidR="000F568D" w:rsidRDefault="000F568D">
            <w:pPr>
              <w:rPr>
                <w:rFonts w:asciiTheme="minorHAnsi" w:hAnsiTheme="minorHAnsi"/>
                <w:b/>
              </w:rPr>
            </w:pPr>
            <w:r>
              <w:rPr>
                <w:rFonts w:asciiTheme="minorHAnsi" w:hAnsiTheme="minorHAnsi"/>
                <w:b/>
              </w:rPr>
              <w:lastRenderedPageBreak/>
              <w:t>2.8</w:t>
            </w:r>
          </w:p>
        </w:tc>
        <w:tc>
          <w:tcPr>
            <w:tcW w:w="7843" w:type="dxa"/>
            <w:tcBorders>
              <w:top w:val="single" w:sz="4" w:space="0" w:color="auto"/>
              <w:left w:val="single" w:sz="4" w:space="0" w:color="auto"/>
              <w:bottom w:val="single" w:sz="4" w:space="0" w:color="auto"/>
              <w:right w:val="single" w:sz="4" w:space="0" w:color="auto"/>
            </w:tcBorders>
            <w:vAlign w:val="center"/>
            <w:hideMark/>
          </w:tcPr>
          <w:p w14:paraId="2F172902" w14:textId="77777777" w:rsidR="000F568D" w:rsidRDefault="000F568D">
            <w:pPr>
              <w:rPr>
                <w:rFonts w:asciiTheme="minorHAnsi" w:hAnsiTheme="minorHAnsi"/>
              </w:rPr>
            </w:pPr>
            <w:r>
              <w:rPr>
                <w:rFonts w:asciiTheme="minorHAnsi" w:hAnsiTheme="minorHAnsi"/>
              </w:rPr>
              <w:t>Stewardship (time, money, resources, environment)</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68CF012" w14:textId="77777777" w:rsidR="000F568D" w:rsidRDefault="000F568D">
            <w:pPr>
              <w:rPr>
                <w:rFonts w:asciiTheme="minorHAnsi" w:hAnsiTheme="minorHAnsi"/>
              </w:rPr>
            </w:pPr>
            <w:r>
              <w:rPr>
                <w:rFonts w:asciiTheme="minorHAnsi" w:hAnsiTheme="minorHAnsi"/>
              </w:rPr>
              <w:t>Ongoing</w:t>
            </w:r>
          </w:p>
        </w:tc>
        <w:tc>
          <w:tcPr>
            <w:tcW w:w="1745" w:type="dxa"/>
            <w:tcBorders>
              <w:top w:val="single" w:sz="4" w:space="0" w:color="auto"/>
              <w:left w:val="single" w:sz="4" w:space="0" w:color="auto"/>
              <w:bottom w:val="single" w:sz="4" w:space="0" w:color="auto"/>
              <w:right w:val="single" w:sz="4" w:space="0" w:color="auto"/>
            </w:tcBorders>
            <w:vAlign w:val="center"/>
            <w:hideMark/>
          </w:tcPr>
          <w:p w14:paraId="07E29AD0" w14:textId="77777777" w:rsidR="000F568D" w:rsidRDefault="000F568D">
            <w:pPr>
              <w:rPr>
                <w:rFonts w:asciiTheme="minorHAnsi" w:hAnsiTheme="minorHAnsi"/>
              </w:rPr>
            </w:pPr>
            <w:r>
              <w:rPr>
                <w:rFonts w:asciiTheme="minorHAnsi" w:hAnsiTheme="minorHAnsi"/>
              </w:rPr>
              <w:t>Executive Team/Principal/GM</w:t>
            </w:r>
          </w:p>
        </w:tc>
        <w:tc>
          <w:tcPr>
            <w:tcW w:w="1995" w:type="dxa"/>
            <w:tcBorders>
              <w:top w:val="single" w:sz="4" w:space="0" w:color="auto"/>
              <w:left w:val="single" w:sz="4" w:space="0" w:color="auto"/>
              <w:bottom w:val="single" w:sz="4" w:space="0" w:color="auto"/>
              <w:right w:val="single" w:sz="4" w:space="0" w:color="auto"/>
            </w:tcBorders>
            <w:vAlign w:val="center"/>
            <w:hideMark/>
          </w:tcPr>
          <w:p w14:paraId="1B59E0DA" w14:textId="343E32B7" w:rsidR="000F568D" w:rsidRDefault="00EA739C">
            <w:pPr>
              <w:rPr>
                <w:rFonts w:asciiTheme="minorHAnsi" w:hAnsiTheme="minorHAnsi"/>
              </w:rPr>
            </w:pPr>
            <w:r>
              <w:rPr>
                <w:rFonts w:asciiTheme="minorHAnsi" w:hAnsiTheme="minorHAnsi"/>
              </w:rPr>
              <w:t>Incorporate into session plans and class activities</w:t>
            </w:r>
          </w:p>
        </w:tc>
      </w:tr>
    </w:tbl>
    <w:p w14:paraId="2B2D56A8" w14:textId="77777777" w:rsidR="000F568D" w:rsidRDefault="000F568D" w:rsidP="000F568D">
      <w:pPr>
        <w:rPr>
          <w:rFonts w:asciiTheme="minorHAnsi" w:eastAsia="Times New Roman" w:hAnsiTheme="minorHAnsi"/>
          <w:lang w:eastAsia="zh-CN"/>
        </w:rPr>
      </w:pPr>
    </w:p>
    <w:p w14:paraId="05623B95" w14:textId="77777777" w:rsidR="000F568D" w:rsidRDefault="000F568D" w:rsidP="000F568D">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710"/>
        <w:gridCol w:w="7932"/>
        <w:gridCol w:w="1568"/>
        <w:gridCol w:w="1844"/>
        <w:gridCol w:w="1896"/>
      </w:tblGrid>
      <w:tr w:rsidR="000F568D" w14:paraId="701AF885" w14:textId="77777777" w:rsidTr="000F568D">
        <w:trPr>
          <w:trHeight w:val="794"/>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9480B9" w14:textId="77777777" w:rsidR="000F568D" w:rsidRDefault="000F568D" w:rsidP="000F568D">
            <w:pPr>
              <w:pStyle w:val="ListParagraph"/>
              <w:numPr>
                <w:ilvl w:val="0"/>
                <w:numId w:val="30"/>
              </w:numPr>
              <w:ind w:left="714" w:hanging="357"/>
              <w:jc w:val="center"/>
              <w:rPr>
                <w:b/>
              </w:rPr>
            </w:pPr>
            <w:r>
              <w:rPr>
                <w:b/>
                <w:sz w:val="24"/>
              </w:rPr>
              <w:lastRenderedPageBreak/>
              <w:t>ENSURE HIGH QUALITY SYSTEMS OF GOVERNANCE, ADMINISTRATION AND OPERATIONS IN AN ENVIRONMENT OF CONTINUOUS QUALITY ASSURANCE AND INNOVATION.</w:t>
            </w:r>
          </w:p>
        </w:tc>
      </w:tr>
      <w:tr w:rsidR="000F568D" w14:paraId="6928E23B" w14:textId="77777777" w:rsidTr="000F568D">
        <w:trPr>
          <w:trHeight w:val="454"/>
        </w:trPr>
        <w:tc>
          <w:tcPr>
            <w:tcW w:w="8642" w:type="dxa"/>
            <w:gridSpan w:val="2"/>
            <w:tcBorders>
              <w:top w:val="nil"/>
              <w:left w:val="single" w:sz="4" w:space="0" w:color="auto"/>
              <w:bottom w:val="single" w:sz="4" w:space="0" w:color="auto"/>
              <w:right w:val="single" w:sz="4" w:space="0" w:color="auto"/>
            </w:tcBorders>
            <w:vAlign w:val="center"/>
          </w:tcPr>
          <w:p w14:paraId="55BCF2D0" w14:textId="77777777" w:rsidR="000F568D" w:rsidRDefault="000F568D">
            <w:pPr>
              <w:rPr>
                <w:rFonts w:asciiTheme="minorHAnsi" w:hAnsiTheme="minorHAnsi"/>
              </w:rPr>
            </w:pPr>
          </w:p>
        </w:tc>
        <w:tc>
          <w:tcPr>
            <w:tcW w:w="1568" w:type="dxa"/>
            <w:tcBorders>
              <w:top w:val="single" w:sz="4" w:space="0" w:color="auto"/>
              <w:left w:val="single" w:sz="4" w:space="0" w:color="auto"/>
              <w:bottom w:val="single" w:sz="4" w:space="0" w:color="auto"/>
              <w:right w:val="single" w:sz="4" w:space="0" w:color="auto"/>
            </w:tcBorders>
            <w:vAlign w:val="center"/>
            <w:hideMark/>
          </w:tcPr>
          <w:p w14:paraId="4CBBF000" w14:textId="77777777" w:rsidR="000F568D" w:rsidRDefault="000F568D">
            <w:pPr>
              <w:rPr>
                <w:rFonts w:asciiTheme="minorHAnsi" w:hAnsiTheme="minorHAnsi"/>
                <w:b/>
              </w:rPr>
            </w:pPr>
            <w:r>
              <w:rPr>
                <w:rFonts w:asciiTheme="minorHAnsi" w:hAnsiTheme="minorHAnsi"/>
                <w:b/>
              </w:rPr>
              <w:t>Completed by</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0F3130E" w14:textId="77777777" w:rsidR="000F568D" w:rsidRDefault="000F568D">
            <w:pPr>
              <w:rPr>
                <w:rFonts w:asciiTheme="minorHAnsi" w:hAnsiTheme="minorHAnsi"/>
                <w:b/>
              </w:rPr>
            </w:pPr>
            <w:r>
              <w:rPr>
                <w:rFonts w:asciiTheme="minorHAnsi" w:hAnsiTheme="minorHAnsi"/>
                <w:b/>
              </w:rPr>
              <w:t>Implemented by</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82EDEDE" w14:textId="77777777" w:rsidR="000F568D" w:rsidRDefault="000F568D">
            <w:pPr>
              <w:rPr>
                <w:rFonts w:asciiTheme="minorHAnsi" w:hAnsiTheme="minorHAnsi"/>
                <w:b/>
              </w:rPr>
            </w:pPr>
            <w:r>
              <w:rPr>
                <w:rFonts w:asciiTheme="minorHAnsi" w:hAnsiTheme="minorHAnsi"/>
                <w:b/>
              </w:rPr>
              <w:t>Measured by</w:t>
            </w:r>
          </w:p>
        </w:tc>
      </w:tr>
      <w:tr w:rsidR="000F568D" w14:paraId="2092C5C6"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607BEDBD" w14:textId="77777777" w:rsidR="000F568D" w:rsidRDefault="000F568D">
            <w:pPr>
              <w:rPr>
                <w:rFonts w:asciiTheme="minorHAnsi" w:hAnsiTheme="minorHAnsi"/>
                <w:b/>
              </w:rPr>
            </w:pPr>
            <w:r>
              <w:rPr>
                <w:rFonts w:asciiTheme="minorHAnsi" w:hAnsiTheme="minorHAnsi"/>
                <w:b/>
              </w:rPr>
              <w:t>3.1</w:t>
            </w:r>
          </w:p>
        </w:tc>
        <w:tc>
          <w:tcPr>
            <w:tcW w:w="7932" w:type="dxa"/>
            <w:tcBorders>
              <w:top w:val="single" w:sz="4" w:space="0" w:color="auto"/>
              <w:left w:val="single" w:sz="4" w:space="0" w:color="auto"/>
              <w:bottom w:val="single" w:sz="4" w:space="0" w:color="auto"/>
              <w:right w:val="single" w:sz="4" w:space="0" w:color="auto"/>
            </w:tcBorders>
            <w:vAlign w:val="center"/>
            <w:hideMark/>
          </w:tcPr>
          <w:p w14:paraId="0D5C529D" w14:textId="77777777" w:rsidR="000F568D" w:rsidRDefault="000F568D">
            <w:pPr>
              <w:rPr>
                <w:rFonts w:asciiTheme="minorHAnsi" w:hAnsiTheme="minorHAnsi"/>
              </w:rPr>
            </w:pPr>
            <w:r>
              <w:rPr>
                <w:rFonts w:asciiTheme="minorHAnsi" w:hAnsiTheme="minorHAnsi"/>
              </w:rPr>
              <w:t>Regular external Corporate Governance Board Reviews (every 7 years)</w:t>
            </w:r>
          </w:p>
        </w:tc>
        <w:tc>
          <w:tcPr>
            <w:tcW w:w="1568" w:type="dxa"/>
            <w:tcBorders>
              <w:top w:val="single" w:sz="4" w:space="0" w:color="auto"/>
              <w:left w:val="single" w:sz="4" w:space="0" w:color="auto"/>
              <w:bottom w:val="single" w:sz="4" w:space="0" w:color="auto"/>
              <w:right w:val="single" w:sz="4" w:space="0" w:color="auto"/>
            </w:tcBorders>
            <w:vAlign w:val="center"/>
            <w:hideMark/>
          </w:tcPr>
          <w:p w14:paraId="29DA1A8B" w14:textId="77777777" w:rsidR="000F568D" w:rsidRDefault="000F568D">
            <w:pPr>
              <w:rPr>
                <w:rFonts w:asciiTheme="minorHAnsi" w:hAnsiTheme="minorHAnsi"/>
              </w:rPr>
            </w:pPr>
            <w:r>
              <w:rPr>
                <w:rFonts w:asciiTheme="minorHAnsi" w:hAnsiTheme="minorHAnsi"/>
              </w:rPr>
              <w:t>2020</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F39013E" w14:textId="77777777" w:rsidR="000F568D" w:rsidRDefault="000F568D">
            <w:pPr>
              <w:rPr>
                <w:rFonts w:asciiTheme="minorHAnsi" w:hAnsiTheme="minorHAnsi"/>
              </w:rPr>
            </w:pPr>
            <w:r>
              <w:rPr>
                <w:rFonts w:asciiTheme="minorHAnsi" w:hAnsiTheme="minorHAnsi"/>
              </w:rPr>
              <w:t>Executive Team/Board Chair</w:t>
            </w:r>
          </w:p>
        </w:tc>
        <w:tc>
          <w:tcPr>
            <w:tcW w:w="1896" w:type="dxa"/>
            <w:tcBorders>
              <w:top w:val="single" w:sz="4" w:space="0" w:color="auto"/>
              <w:left w:val="single" w:sz="4" w:space="0" w:color="auto"/>
              <w:bottom w:val="single" w:sz="4" w:space="0" w:color="auto"/>
              <w:right w:val="single" w:sz="4" w:space="0" w:color="auto"/>
            </w:tcBorders>
            <w:vAlign w:val="center"/>
          </w:tcPr>
          <w:p w14:paraId="38F16A96" w14:textId="77777777" w:rsidR="000F568D" w:rsidRDefault="00EA739C">
            <w:pPr>
              <w:rPr>
                <w:rFonts w:asciiTheme="minorHAnsi" w:hAnsiTheme="minorHAnsi"/>
              </w:rPr>
            </w:pPr>
            <w:r>
              <w:rPr>
                <w:rFonts w:asciiTheme="minorHAnsi" w:hAnsiTheme="minorHAnsi"/>
              </w:rPr>
              <w:t>Corporate Governance Review Report</w:t>
            </w:r>
          </w:p>
        </w:tc>
      </w:tr>
      <w:tr w:rsidR="000F568D" w14:paraId="7D93E427"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39BA0922" w14:textId="77777777" w:rsidR="000F568D" w:rsidRDefault="000F568D">
            <w:pPr>
              <w:rPr>
                <w:rFonts w:asciiTheme="minorHAnsi" w:hAnsiTheme="minorHAnsi"/>
                <w:b/>
              </w:rPr>
            </w:pPr>
            <w:r>
              <w:rPr>
                <w:rFonts w:asciiTheme="minorHAnsi" w:hAnsiTheme="minorHAnsi"/>
                <w:b/>
              </w:rPr>
              <w:t>3.2</w:t>
            </w:r>
          </w:p>
        </w:tc>
        <w:tc>
          <w:tcPr>
            <w:tcW w:w="7932" w:type="dxa"/>
            <w:tcBorders>
              <w:top w:val="single" w:sz="4" w:space="0" w:color="auto"/>
              <w:left w:val="single" w:sz="4" w:space="0" w:color="auto"/>
              <w:bottom w:val="single" w:sz="4" w:space="0" w:color="auto"/>
              <w:right w:val="single" w:sz="4" w:space="0" w:color="auto"/>
            </w:tcBorders>
            <w:vAlign w:val="center"/>
            <w:hideMark/>
          </w:tcPr>
          <w:p w14:paraId="30FD2CC7" w14:textId="77777777" w:rsidR="000F568D" w:rsidRDefault="000F568D">
            <w:pPr>
              <w:rPr>
                <w:rFonts w:asciiTheme="minorHAnsi" w:hAnsiTheme="minorHAnsi"/>
              </w:rPr>
            </w:pPr>
            <w:r>
              <w:rPr>
                <w:rFonts w:asciiTheme="minorHAnsi" w:hAnsiTheme="minorHAnsi"/>
              </w:rPr>
              <w:t>Regular external Academic Governance Board Reviews (every 7 years)</w:t>
            </w:r>
          </w:p>
        </w:tc>
        <w:tc>
          <w:tcPr>
            <w:tcW w:w="1568" w:type="dxa"/>
            <w:tcBorders>
              <w:top w:val="single" w:sz="4" w:space="0" w:color="auto"/>
              <w:left w:val="single" w:sz="4" w:space="0" w:color="auto"/>
              <w:bottom w:val="single" w:sz="4" w:space="0" w:color="auto"/>
              <w:right w:val="single" w:sz="4" w:space="0" w:color="auto"/>
            </w:tcBorders>
            <w:vAlign w:val="center"/>
            <w:hideMark/>
          </w:tcPr>
          <w:p w14:paraId="7BAB9672" w14:textId="77777777" w:rsidR="000F568D" w:rsidRDefault="000F568D">
            <w:pPr>
              <w:rPr>
                <w:rFonts w:asciiTheme="minorHAnsi" w:hAnsiTheme="minorHAnsi"/>
              </w:rPr>
            </w:pPr>
            <w:r>
              <w:rPr>
                <w:rFonts w:asciiTheme="minorHAnsi" w:hAnsiTheme="minorHAnsi"/>
              </w:rPr>
              <w:t>2019</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0B7908C" w14:textId="77777777" w:rsidR="000F568D" w:rsidRDefault="000F568D">
            <w:pPr>
              <w:rPr>
                <w:rFonts w:asciiTheme="minorHAnsi" w:hAnsiTheme="minorHAnsi"/>
              </w:rPr>
            </w:pPr>
            <w:r>
              <w:rPr>
                <w:rFonts w:asciiTheme="minorHAnsi" w:hAnsiTheme="minorHAnsi"/>
              </w:rPr>
              <w:t>Executive Team/Board Chair/Principal</w:t>
            </w:r>
          </w:p>
        </w:tc>
        <w:tc>
          <w:tcPr>
            <w:tcW w:w="1896" w:type="dxa"/>
            <w:tcBorders>
              <w:top w:val="single" w:sz="4" w:space="0" w:color="auto"/>
              <w:left w:val="single" w:sz="4" w:space="0" w:color="auto"/>
              <w:bottom w:val="single" w:sz="4" w:space="0" w:color="auto"/>
              <w:right w:val="single" w:sz="4" w:space="0" w:color="auto"/>
            </w:tcBorders>
            <w:vAlign w:val="center"/>
          </w:tcPr>
          <w:p w14:paraId="1D310B86" w14:textId="77777777" w:rsidR="000F568D" w:rsidRDefault="00EA739C">
            <w:pPr>
              <w:rPr>
                <w:rFonts w:asciiTheme="minorHAnsi" w:hAnsiTheme="minorHAnsi"/>
              </w:rPr>
            </w:pPr>
            <w:r>
              <w:rPr>
                <w:rFonts w:asciiTheme="minorHAnsi" w:hAnsiTheme="minorHAnsi"/>
              </w:rPr>
              <w:t>Academic Governance Review Report</w:t>
            </w:r>
          </w:p>
        </w:tc>
      </w:tr>
      <w:tr w:rsidR="000F568D" w14:paraId="5C7AD81E"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2DA494A8" w14:textId="77777777" w:rsidR="000F568D" w:rsidRDefault="000F568D">
            <w:pPr>
              <w:rPr>
                <w:rFonts w:asciiTheme="minorHAnsi" w:hAnsiTheme="minorHAnsi"/>
                <w:b/>
              </w:rPr>
            </w:pPr>
            <w:r>
              <w:rPr>
                <w:rFonts w:asciiTheme="minorHAnsi" w:hAnsiTheme="minorHAnsi"/>
                <w:b/>
              </w:rPr>
              <w:t>3.3</w:t>
            </w:r>
          </w:p>
        </w:tc>
        <w:tc>
          <w:tcPr>
            <w:tcW w:w="7932" w:type="dxa"/>
            <w:tcBorders>
              <w:top w:val="single" w:sz="4" w:space="0" w:color="auto"/>
              <w:left w:val="single" w:sz="4" w:space="0" w:color="auto"/>
              <w:bottom w:val="single" w:sz="4" w:space="0" w:color="auto"/>
              <w:right w:val="single" w:sz="4" w:space="0" w:color="auto"/>
            </w:tcBorders>
            <w:vAlign w:val="center"/>
            <w:hideMark/>
          </w:tcPr>
          <w:p w14:paraId="1DE7C33B" w14:textId="77777777" w:rsidR="000F568D" w:rsidRDefault="000F568D">
            <w:pPr>
              <w:rPr>
                <w:rFonts w:asciiTheme="minorHAnsi" w:hAnsiTheme="minorHAnsi"/>
              </w:rPr>
            </w:pPr>
            <w:r>
              <w:rPr>
                <w:rFonts w:asciiTheme="minorHAnsi" w:hAnsiTheme="minorHAnsi"/>
              </w:rPr>
              <w:t>Student participation in decision making</w:t>
            </w:r>
          </w:p>
        </w:tc>
        <w:tc>
          <w:tcPr>
            <w:tcW w:w="1568" w:type="dxa"/>
            <w:tcBorders>
              <w:top w:val="single" w:sz="4" w:space="0" w:color="auto"/>
              <w:left w:val="single" w:sz="4" w:space="0" w:color="auto"/>
              <w:bottom w:val="single" w:sz="4" w:space="0" w:color="auto"/>
              <w:right w:val="single" w:sz="4" w:space="0" w:color="auto"/>
            </w:tcBorders>
            <w:vAlign w:val="center"/>
            <w:hideMark/>
          </w:tcPr>
          <w:p w14:paraId="5F396BE0" w14:textId="77777777" w:rsidR="000F568D" w:rsidRDefault="000F568D">
            <w:pPr>
              <w:rPr>
                <w:rFonts w:asciiTheme="minorHAnsi" w:hAnsiTheme="minorHAnsi"/>
              </w:rPr>
            </w:pPr>
            <w:r>
              <w:rPr>
                <w:rFonts w:asciiTheme="minorHAnsi" w:hAnsiTheme="minorHAnsi"/>
              </w:rPr>
              <w:t>Ongoing</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8EC481E" w14:textId="77777777" w:rsidR="000F568D" w:rsidRDefault="000F568D">
            <w:pPr>
              <w:rPr>
                <w:rFonts w:asciiTheme="minorHAnsi" w:hAnsiTheme="minorHAnsi"/>
              </w:rPr>
            </w:pPr>
            <w:r>
              <w:rPr>
                <w:rFonts w:asciiTheme="minorHAnsi" w:hAnsiTheme="minorHAnsi"/>
              </w:rPr>
              <w:t>Executive Team/GM</w:t>
            </w:r>
          </w:p>
        </w:tc>
        <w:tc>
          <w:tcPr>
            <w:tcW w:w="1896" w:type="dxa"/>
            <w:tcBorders>
              <w:top w:val="single" w:sz="4" w:space="0" w:color="auto"/>
              <w:left w:val="single" w:sz="4" w:space="0" w:color="auto"/>
              <w:bottom w:val="single" w:sz="4" w:space="0" w:color="auto"/>
              <w:right w:val="single" w:sz="4" w:space="0" w:color="auto"/>
            </w:tcBorders>
            <w:vAlign w:val="center"/>
            <w:hideMark/>
          </w:tcPr>
          <w:p w14:paraId="5B977546" w14:textId="2C90DCFF" w:rsidR="000F568D" w:rsidRDefault="00EA739C" w:rsidP="00EA739C">
            <w:pPr>
              <w:rPr>
                <w:rFonts w:asciiTheme="minorHAnsi" w:hAnsiTheme="minorHAnsi"/>
              </w:rPr>
            </w:pPr>
            <w:r>
              <w:rPr>
                <w:rFonts w:asciiTheme="minorHAnsi" w:hAnsiTheme="minorHAnsi"/>
              </w:rPr>
              <w:t xml:space="preserve">Evidence of </w:t>
            </w:r>
            <w:r w:rsidR="000F568D">
              <w:rPr>
                <w:rFonts w:asciiTheme="minorHAnsi" w:hAnsiTheme="minorHAnsi"/>
              </w:rPr>
              <w:t>Student rep attend</w:t>
            </w:r>
            <w:r>
              <w:rPr>
                <w:rFonts w:asciiTheme="minorHAnsi" w:hAnsiTheme="minorHAnsi"/>
              </w:rPr>
              <w:t>ing</w:t>
            </w:r>
            <w:r w:rsidR="000F568D">
              <w:rPr>
                <w:rFonts w:asciiTheme="minorHAnsi" w:hAnsiTheme="minorHAnsi"/>
              </w:rPr>
              <w:t xml:space="preserve"> Academic Board and Governance Board </w:t>
            </w:r>
            <w:r>
              <w:rPr>
                <w:rFonts w:asciiTheme="minorHAnsi" w:hAnsiTheme="minorHAnsi"/>
              </w:rPr>
              <w:t>at least once in 12 months</w:t>
            </w:r>
            <w:r w:rsidR="000F568D">
              <w:rPr>
                <w:rFonts w:asciiTheme="minorHAnsi" w:hAnsiTheme="minorHAnsi"/>
              </w:rPr>
              <w:t>.</w:t>
            </w:r>
          </w:p>
        </w:tc>
      </w:tr>
      <w:tr w:rsidR="000F568D" w14:paraId="1DFD508E"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6FC1E0FF" w14:textId="77777777" w:rsidR="000F568D" w:rsidRDefault="000F568D">
            <w:pPr>
              <w:rPr>
                <w:rFonts w:asciiTheme="minorHAnsi" w:hAnsiTheme="minorHAnsi"/>
                <w:b/>
              </w:rPr>
            </w:pPr>
            <w:r>
              <w:rPr>
                <w:rFonts w:asciiTheme="minorHAnsi" w:hAnsiTheme="minorHAnsi"/>
                <w:b/>
              </w:rPr>
              <w:t>3.4</w:t>
            </w:r>
          </w:p>
        </w:tc>
        <w:tc>
          <w:tcPr>
            <w:tcW w:w="7932" w:type="dxa"/>
            <w:tcBorders>
              <w:top w:val="single" w:sz="4" w:space="0" w:color="auto"/>
              <w:left w:val="single" w:sz="4" w:space="0" w:color="auto"/>
              <w:bottom w:val="single" w:sz="4" w:space="0" w:color="auto"/>
              <w:right w:val="single" w:sz="4" w:space="0" w:color="auto"/>
            </w:tcBorders>
            <w:vAlign w:val="center"/>
            <w:hideMark/>
          </w:tcPr>
          <w:p w14:paraId="7BE17844" w14:textId="77777777" w:rsidR="000F568D" w:rsidRDefault="000F568D">
            <w:pPr>
              <w:rPr>
                <w:rFonts w:asciiTheme="minorHAnsi" w:hAnsiTheme="minorHAnsi"/>
              </w:rPr>
            </w:pPr>
            <w:r>
              <w:rPr>
                <w:rFonts w:asciiTheme="minorHAnsi" w:hAnsiTheme="minorHAnsi"/>
              </w:rPr>
              <w:t>Annual compliance check of all governance, operational and administrative functions</w:t>
            </w:r>
          </w:p>
        </w:tc>
        <w:tc>
          <w:tcPr>
            <w:tcW w:w="1568" w:type="dxa"/>
            <w:tcBorders>
              <w:top w:val="single" w:sz="4" w:space="0" w:color="auto"/>
              <w:left w:val="single" w:sz="4" w:space="0" w:color="auto"/>
              <w:bottom w:val="single" w:sz="4" w:space="0" w:color="auto"/>
              <w:right w:val="single" w:sz="4" w:space="0" w:color="auto"/>
            </w:tcBorders>
            <w:vAlign w:val="center"/>
            <w:hideMark/>
          </w:tcPr>
          <w:p w14:paraId="13CFBC9F" w14:textId="77777777" w:rsidR="000F568D" w:rsidRDefault="000F568D">
            <w:pPr>
              <w:rPr>
                <w:rFonts w:asciiTheme="minorHAnsi" w:hAnsiTheme="minorHAnsi"/>
              </w:rPr>
            </w:pPr>
            <w:r>
              <w:rPr>
                <w:rFonts w:asciiTheme="minorHAnsi" w:hAnsiTheme="minorHAnsi"/>
              </w:rPr>
              <w:t>Dec 2019</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383D33D" w14:textId="77777777" w:rsidR="000F568D" w:rsidRDefault="000F568D">
            <w:pPr>
              <w:rPr>
                <w:rFonts w:asciiTheme="minorHAnsi" w:hAnsiTheme="minorHAnsi"/>
              </w:rPr>
            </w:pPr>
            <w:r>
              <w:rPr>
                <w:rFonts w:asciiTheme="minorHAnsi" w:hAnsiTheme="minorHAnsi"/>
              </w:rPr>
              <w:t>Executive Team/Board Chair</w:t>
            </w:r>
            <w:r w:rsidR="00141894">
              <w:rPr>
                <w:rFonts w:asciiTheme="minorHAnsi" w:hAnsiTheme="minorHAnsi"/>
              </w:rPr>
              <w:t>/</w:t>
            </w:r>
            <w:r>
              <w:rPr>
                <w:rFonts w:asciiTheme="minorHAnsi" w:hAnsiTheme="minorHAnsi"/>
              </w:rPr>
              <w:t>Principal</w:t>
            </w:r>
          </w:p>
          <w:p w14:paraId="134B9CD6" w14:textId="1823EE62" w:rsidR="000F568D" w:rsidRDefault="000F568D">
            <w:pPr>
              <w:rPr>
                <w:rFonts w:asciiTheme="minorHAnsi" w:hAnsiTheme="minorHAnsi"/>
              </w:rPr>
            </w:pPr>
            <w:r>
              <w:rPr>
                <w:rFonts w:asciiTheme="minorHAnsi" w:hAnsiTheme="minorHAnsi"/>
              </w:rPr>
              <w:t xml:space="preserve">Dean </w:t>
            </w:r>
            <w:r w:rsidR="00FD4FEE">
              <w:rPr>
                <w:rFonts w:asciiTheme="minorHAnsi" w:hAnsiTheme="minorHAnsi"/>
              </w:rPr>
              <w:t xml:space="preserve">Studies / </w:t>
            </w:r>
          </w:p>
          <w:p w14:paraId="56CC70C4" w14:textId="77777777" w:rsidR="000F568D" w:rsidRDefault="000F568D">
            <w:pPr>
              <w:rPr>
                <w:rFonts w:asciiTheme="minorHAnsi" w:hAnsiTheme="minorHAnsi"/>
              </w:rPr>
            </w:pPr>
            <w:r>
              <w:rPr>
                <w:rFonts w:asciiTheme="minorHAnsi" w:hAnsiTheme="minorHAnsi"/>
              </w:rPr>
              <w:t>GM</w:t>
            </w:r>
          </w:p>
        </w:tc>
        <w:tc>
          <w:tcPr>
            <w:tcW w:w="1896" w:type="dxa"/>
            <w:tcBorders>
              <w:top w:val="single" w:sz="4" w:space="0" w:color="auto"/>
              <w:left w:val="single" w:sz="4" w:space="0" w:color="auto"/>
              <w:bottom w:val="single" w:sz="4" w:space="0" w:color="auto"/>
              <w:right w:val="single" w:sz="4" w:space="0" w:color="auto"/>
            </w:tcBorders>
            <w:vAlign w:val="center"/>
            <w:hideMark/>
          </w:tcPr>
          <w:p w14:paraId="7C0F03CA" w14:textId="77777777" w:rsidR="000F568D" w:rsidRDefault="000F568D">
            <w:pPr>
              <w:rPr>
                <w:rFonts w:asciiTheme="minorHAnsi" w:hAnsiTheme="minorHAnsi"/>
              </w:rPr>
            </w:pPr>
            <w:r>
              <w:rPr>
                <w:rFonts w:asciiTheme="minorHAnsi" w:hAnsiTheme="minorHAnsi"/>
              </w:rPr>
              <w:t xml:space="preserve">All areas </w:t>
            </w:r>
            <w:r w:rsidRPr="000231DD">
              <w:rPr>
                <w:rFonts w:asciiTheme="minorHAnsi" w:hAnsiTheme="minorHAnsi"/>
              </w:rPr>
              <w:t>compliant with the Higher Ed Standards report to Academic Board.</w:t>
            </w:r>
          </w:p>
          <w:p w14:paraId="67114E7F" w14:textId="77777777" w:rsidR="00EA739C" w:rsidRDefault="00EA739C">
            <w:pPr>
              <w:rPr>
                <w:rFonts w:asciiTheme="minorHAnsi" w:hAnsiTheme="minorHAnsi"/>
              </w:rPr>
            </w:pPr>
            <w:r>
              <w:rPr>
                <w:rFonts w:asciiTheme="minorHAnsi" w:hAnsiTheme="minorHAnsi"/>
              </w:rPr>
              <w:t>VET CEO declaration on 31/3 of each year.</w:t>
            </w:r>
          </w:p>
        </w:tc>
      </w:tr>
      <w:tr w:rsidR="000F568D" w14:paraId="271179B2"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1A081913" w14:textId="77777777" w:rsidR="000F568D" w:rsidRDefault="000F568D">
            <w:pPr>
              <w:rPr>
                <w:rFonts w:asciiTheme="minorHAnsi" w:hAnsiTheme="minorHAnsi"/>
                <w:b/>
              </w:rPr>
            </w:pPr>
            <w:r>
              <w:rPr>
                <w:rFonts w:asciiTheme="minorHAnsi" w:hAnsiTheme="minorHAnsi"/>
                <w:b/>
              </w:rPr>
              <w:lastRenderedPageBreak/>
              <w:t>3.5</w:t>
            </w:r>
          </w:p>
        </w:tc>
        <w:tc>
          <w:tcPr>
            <w:tcW w:w="7932" w:type="dxa"/>
            <w:tcBorders>
              <w:top w:val="single" w:sz="4" w:space="0" w:color="auto"/>
              <w:left w:val="single" w:sz="4" w:space="0" w:color="auto"/>
              <w:bottom w:val="single" w:sz="4" w:space="0" w:color="auto"/>
              <w:right w:val="single" w:sz="4" w:space="0" w:color="auto"/>
            </w:tcBorders>
            <w:vAlign w:val="center"/>
            <w:hideMark/>
          </w:tcPr>
          <w:p w14:paraId="43B6BE4D" w14:textId="77777777" w:rsidR="000F568D" w:rsidRDefault="000F568D">
            <w:pPr>
              <w:rPr>
                <w:rFonts w:asciiTheme="minorHAnsi" w:hAnsiTheme="minorHAnsi"/>
              </w:rPr>
            </w:pPr>
            <w:r>
              <w:rPr>
                <w:rFonts w:asciiTheme="minorHAnsi" w:hAnsiTheme="minorHAnsi"/>
              </w:rPr>
              <w:t>Continuous cycle of review of policies and procedures</w:t>
            </w:r>
          </w:p>
        </w:tc>
        <w:tc>
          <w:tcPr>
            <w:tcW w:w="1568" w:type="dxa"/>
            <w:tcBorders>
              <w:top w:val="single" w:sz="4" w:space="0" w:color="auto"/>
              <w:left w:val="single" w:sz="4" w:space="0" w:color="auto"/>
              <w:bottom w:val="single" w:sz="4" w:space="0" w:color="auto"/>
              <w:right w:val="single" w:sz="4" w:space="0" w:color="auto"/>
            </w:tcBorders>
            <w:vAlign w:val="center"/>
          </w:tcPr>
          <w:p w14:paraId="54AF65FD" w14:textId="77777777" w:rsidR="000F568D" w:rsidRDefault="000F568D">
            <w:pPr>
              <w:rPr>
                <w:rFonts w:asciiTheme="minorHAnsi" w:hAnsiTheme="minorHAnsi"/>
              </w:rPr>
            </w:pPr>
            <w:r>
              <w:rPr>
                <w:rFonts w:asciiTheme="minorHAnsi" w:hAnsiTheme="minorHAnsi"/>
              </w:rPr>
              <w:t>Ongoing</w:t>
            </w:r>
          </w:p>
          <w:p w14:paraId="67E888D4" w14:textId="77777777" w:rsidR="000F568D" w:rsidRDefault="000F568D">
            <w:pPr>
              <w:rPr>
                <w:rFonts w:asciiTheme="minorHAnsi" w:hAnsiTheme="minorHAnsi"/>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5ED618C3" w14:textId="77777777" w:rsidR="000F568D" w:rsidRDefault="000F568D">
            <w:pPr>
              <w:rPr>
                <w:rFonts w:asciiTheme="minorHAnsi" w:hAnsiTheme="minorHAnsi"/>
              </w:rPr>
            </w:pPr>
            <w:r>
              <w:rPr>
                <w:rFonts w:asciiTheme="minorHAnsi" w:hAnsiTheme="minorHAnsi"/>
              </w:rPr>
              <w:t>Governance Board/Academic Board/Executive Team/GM/</w:t>
            </w:r>
            <w:r w:rsidR="000231DD">
              <w:rPr>
                <w:rFonts w:asciiTheme="minorHAnsi" w:hAnsiTheme="minorHAnsi"/>
              </w:rPr>
              <w:t xml:space="preserve"> Director of Quality &amp; Standards</w:t>
            </w:r>
          </w:p>
        </w:tc>
        <w:tc>
          <w:tcPr>
            <w:tcW w:w="1896" w:type="dxa"/>
            <w:tcBorders>
              <w:top w:val="single" w:sz="4" w:space="0" w:color="auto"/>
              <w:left w:val="single" w:sz="4" w:space="0" w:color="auto"/>
              <w:bottom w:val="single" w:sz="4" w:space="0" w:color="auto"/>
              <w:right w:val="single" w:sz="4" w:space="0" w:color="auto"/>
            </w:tcBorders>
            <w:vAlign w:val="center"/>
            <w:hideMark/>
          </w:tcPr>
          <w:p w14:paraId="5680D252" w14:textId="77777777" w:rsidR="000F568D" w:rsidRDefault="000F568D">
            <w:pPr>
              <w:rPr>
                <w:rFonts w:asciiTheme="minorHAnsi" w:hAnsiTheme="minorHAnsi"/>
              </w:rPr>
            </w:pPr>
            <w:r>
              <w:rPr>
                <w:rFonts w:asciiTheme="minorHAnsi" w:hAnsiTheme="minorHAnsi"/>
              </w:rPr>
              <w:t>Ongoing via LTR, AS&amp;R, Ac Board, Board</w:t>
            </w:r>
          </w:p>
        </w:tc>
      </w:tr>
      <w:tr w:rsidR="000F568D" w14:paraId="4E4B65D6"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64765656" w14:textId="77777777" w:rsidR="000F568D" w:rsidRDefault="000F568D">
            <w:pPr>
              <w:rPr>
                <w:rFonts w:asciiTheme="minorHAnsi" w:hAnsiTheme="minorHAnsi"/>
                <w:b/>
              </w:rPr>
            </w:pPr>
            <w:r>
              <w:rPr>
                <w:rFonts w:asciiTheme="minorHAnsi" w:hAnsiTheme="minorHAnsi"/>
                <w:b/>
              </w:rPr>
              <w:t>3.6</w:t>
            </w:r>
          </w:p>
        </w:tc>
        <w:tc>
          <w:tcPr>
            <w:tcW w:w="7932" w:type="dxa"/>
            <w:tcBorders>
              <w:top w:val="single" w:sz="4" w:space="0" w:color="auto"/>
              <w:left w:val="single" w:sz="4" w:space="0" w:color="auto"/>
              <w:bottom w:val="single" w:sz="4" w:space="0" w:color="auto"/>
              <w:right w:val="single" w:sz="4" w:space="0" w:color="auto"/>
            </w:tcBorders>
            <w:vAlign w:val="center"/>
            <w:hideMark/>
          </w:tcPr>
          <w:p w14:paraId="2ADB15AF" w14:textId="77777777" w:rsidR="000F568D" w:rsidRDefault="000F568D">
            <w:pPr>
              <w:rPr>
                <w:rFonts w:asciiTheme="minorHAnsi" w:hAnsiTheme="minorHAnsi"/>
              </w:rPr>
            </w:pPr>
            <w:r>
              <w:rPr>
                <w:rFonts w:asciiTheme="minorHAnsi" w:hAnsiTheme="minorHAnsi"/>
              </w:rPr>
              <w:t>Continuing membership of peak bodies</w:t>
            </w:r>
          </w:p>
        </w:tc>
        <w:tc>
          <w:tcPr>
            <w:tcW w:w="1568" w:type="dxa"/>
            <w:tcBorders>
              <w:top w:val="single" w:sz="4" w:space="0" w:color="auto"/>
              <w:left w:val="single" w:sz="4" w:space="0" w:color="auto"/>
              <w:bottom w:val="single" w:sz="4" w:space="0" w:color="auto"/>
              <w:right w:val="single" w:sz="4" w:space="0" w:color="auto"/>
            </w:tcBorders>
            <w:vAlign w:val="center"/>
            <w:hideMark/>
          </w:tcPr>
          <w:p w14:paraId="31DB9864" w14:textId="77777777" w:rsidR="000F568D" w:rsidRDefault="000F568D">
            <w:pPr>
              <w:rPr>
                <w:rFonts w:asciiTheme="minorHAnsi" w:hAnsiTheme="minorHAnsi"/>
              </w:rPr>
            </w:pPr>
            <w:r>
              <w:rPr>
                <w:rFonts w:asciiTheme="minorHAnsi" w:hAnsiTheme="minorHAnsi"/>
              </w:rPr>
              <w:t>Ongoing</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072088C" w14:textId="77777777" w:rsidR="000F568D" w:rsidRDefault="000F568D">
            <w:pPr>
              <w:rPr>
                <w:rFonts w:asciiTheme="minorHAnsi" w:hAnsiTheme="minorHAnsi"/>
              </w:rPr>
            </w:pPr>
            <w:r>
              <w:rPr>
                <w:rFonts w:asciiTheme="minorHAnsi" w:hAnsiTheme="minorHAnsi"/>
              </w:rPr>
              <w:t>Executive Team/GM/</w:t>
            </w:r>
            <w:r w:rsidR="00141894">
              <w:rPr>
                <w:rFonts w:asciiTheme="minorHAnsi" w:hAnsiTheme="minorHAnsi"/>
              </w:rPr>
              <w:t xml:space="preserve"> Director of Quality &amp; Standards</w:t>
            </w:r>
          </w:p>
        </w:tc>
        <w:tc>
          <w:tcPr>
            <w:tcW w:w="1896" w:type="dxa"/>
            <w:tcBorders>
              <w:top w:val="single" w:sz="4" w:space="0" w:color="auto"/>
              <w:left w:val="single" w:sz="4" w:space="0" w:color="auto"/>
              <w:bottom w:val="single" w:sz="4" w:space="0" w:color="auto"/>
              <w:right w:val="single" w:sz="4" w:space="0" w:color="auto"/>
            </w:tcBorders>
            <w:vAlign w:val="center"/>
            <w:hideMark/>
          </w:tcPr>
          <w:p w14:paraId="41BEC2FE" w14:textId="77777777" w:rsidR="000F568D" w:rsidRDefault="000F568D">
            <w:pPr>
              <w:rPr>
                <w:rFonts w:asciiTheme="minorHAnsi" w:hAnsiTheme="minorHAnsi"/>
              </w:rPr>
            </w:pPr>
            <w:r>
              <w:rPr>
                <w:rFonts w:asciiTheme="minorHAnsi" w:hAnsiTheme="minorHAnsi"/>
              </w:rPr>
              <w:t>Ongoing membership</w:t>
            </w:r>
          </w:p>
        </w:tc>
      </w:tr>
      <w:tr w:rsidR="000F568D" w14:paraId="407B625F"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3D8E9B3C" w14:textId="77777777" w:rsidR="000F568D" w:rsidRDefault="000F568D">
            <w:pPr>
              <w:rPr>
                <w:rFonts w:asciiTheme="minorHAnsi" w:hAnsiTheme="minorHAnsi"/>
                <w:b/>
              </w:rPr>
            </w:pPr>
            <w:r>
              <w:rPr>
                <w:rFonts w:asciiTheme="minorHAnsi" w:hAnsiTheme="minorHAnsi"/>
                <w:b/>
              </w:rPr>
              <w:t>3.7</w:t>
            </w:r>
          </w:p>
        </w:tc>
        <w:tc>
          <w:tcPr>
            <w:tcW w:w="7932" w:type="dxa"/>
            <w:tcBorders>
              <w:top w:val="single" w:sz="4" w:space="0" w:color="auto"/>
              <w:left w:val="single" w:sz="4" w:space="0" w:color="auto"/>
              <w:bottom w:val="single" w:sz="4" w:space="0" w:color="auto"/>
              <w:right w:val="single" w:sz="4" w:space="0" w:color="auto"/>
            </w:tcBorders>
            <w:vAlign w:val="center"/>
            <w:hideMark/>
          </w:tcPr>
          <w:p w14:paraId="22E61421" w14:textId="77777777" w:rsidR="000F568D" w:rsidRDefault="000F568D">
            <w:pPr>
              <w:rPr>
                <w:rFonts w:asciiTheme="minorHAnsi" w:hAnsiTheme="minorHAnsi"/>
              </w:rPr>
            </w:pPr>
            <w:r>
              <w:rPr>
                <w:rFonts w:asciiTheme="minorHAnsi" w:hAnsiTheme="minorHAnsi"/>
              </w:rPr>
              <w:t>Participation in Benchmarking</w:t>
            </w:r>
            <w:r w:rsidR="00EA739C">
              <w:rPr>
                <w:rFonts w:asciiTheme="minorHAnsi" w:hAnsiTheme="minorHAnsi"/>
              </w:rPr>
              <w:t xml:space="preserve"> – courses and processes</w:t>
            </w:r>
          </w:p>
        </w:tc>
        <w:tc>
          <w:tcPr>
            <w:tcW w:w="1568" w:type="dxa"/>
            <w:tcBorders>
              <w:top w:val="single" w:sz="4" w:space="0" w:color="auto"/>
              <w:left w:val="single" w:sz="4" w:space="0" w:color="auto"/>
              <w:bottom w:val="single" w:sz="4" w:space="0" w:color="auto"/>
              <w:right w:val="single" w:sz="4" w:space="0" w:color="auto"/>
            </w:tcBorders>
            <w:vAlign w:val="center"/>
            <w:hideMark/>
          </w:tcPr>
          <w:p w14:paraId="6F9F0CD4" w14:textId="77777777" w:rsidR="000F568D" w:rsidRDefault="000F568D">
            <w:pPr>
              <w:rPr>
                <w:rFonts w:asciiTheme="minorHAnsi" w:hAnsiTheme="minorHAnsi"/>
              </w:rPr>
            </w:pPr>
            <w:r>
              <w:rPr>
                <w:rFonts w:asciiTheme="minorHAnsi" w:hAnsiTheme="minorHAnsi"/>
              </w:rPr>
              <w:t>Ongoing</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3BC0EDC" w14:textId="77777777" w:rsidR="000F568D" w:rsidRDefault="000F568D">
            <w:pPr>
              <w:rPr>
                <w:rFonts w:asciiTheme="minorHAnsi" w:hAnsiTheme="minorHAnsi"/>
              </w:rPr>
            </w:pPr>
            <w:r>
              <w:rPr>
                <w:rFonts w:asciiTheme="minorHAnsi" w:hAnsiTheme="minorHAnsi"/>
              </w:rPr>
              <w:t>Executive Team/</w:t>
            </w:r>
            <w:r w:rsidR="00141894">
              <w:rPr>
                <w:rFonts w:asciiTheme="minorHAnsi" w:hAnsiTheme="minorHAnsi"/>
              </w:rPr>
              <w:t xml:space="preserve"> Director of Quality &amp; Standards</w:t>
            </w:r>
          </w:p>
        </w:tc>
        <w:tc>
          <w:tcPr>
            <w:tcW w:w="1896" w:type="dxa"/>
            <w:tcBorders>
              <w:top w:val="single" w:sz="4" w:space="0" w:color="auto"/>
              <w:left w:val="single" w:sz="4" w:space="0" w:color="auto"/>
              <w:bottom w:val="single" w:sz="4" w:space="0" w:color="auto"/>
              <w:right w:val="single" w:sz="4" w:space="0" w:color="auto"/>
            </w:tcBorders>
            <w:vAlign w:val="center"/>
            <w:hideMark/>
          </w:tcPr>
          <w:p w14:paraId="2092F2DA" w14:textId="77777777" w:rsidR="000F568D" w:rsidRDefault="000F568D">
            <w:pPr>
              <w:rPr>
                <w:rFonts w:asciiTheme="minorHAnsi" w:hAnsiTheme="minorHAnsi"/>
              </w:rPr>
            </w:pPr>
            <w:r>
              <w:rPr>
                <w:rFonts w:asciiTheme="minorHAnsi" w:hAnsiTheme="minorHAnsi"/>
              </w:rPr>
              <w:t>Benchmarking reports</w:t>
            </w:r>
            <w:r w:rsidR="00EA739C">
              <w:rPr>
                <w:rFonts w:asciiTheme="minorHAnsi" w:hAnsiTheme="minorHAnsi"/>
              </w:rPr>
              <w:t xml:space="preserve"> – at least one every 18 months.</w:t>
            </w:r>
          </w:p>
        </w:tc>
      </w:tr>
      <w:tr w:rsidR="000F568D" w14:paraId="5D125605" w14:textId="77777777" w:rsidTr="000F568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5879B3CC" w14:textId="77777777" w:rsidR="000F568D" w:rsidRDefault="000F568D">
            <w:pPr>
              <w:rPr>
                <w:rFonts w:asciiTheme="minorHAnsi" w:hAnsiTheme="minorHAnsi"/>
                <w:b/>
              </w:rPr>
            </w:pPr>
            <w:r>
              <w:rPr>
                <w:rFonts w:asciiTheme="minorHAnsi" w:hAnsiTheme="minorHAnsi"/>
                <w:b/>
              </w:rPr>
              <w:t>3.8</w:t>
            </w:r>
          </w:p>
        </w:tc>
        <w:tc>
          <w:tcPr>
            <w:tcW w:w="7932" w:type="dxa"/>
            <w:tcBorders>
              <w:top w:val="single" w:sz="4" w:space="0" w:color="auto"/>
              <w:left w:val="single" w:sz="4" w:space="0" w:color="auto"/>
              <w:bottom w:val="single" w:sz="4" w:space="0" w:color="auto"/>
              <w:right w:val="single" w:sz="4" w:space="0" w:color="auto"/>
            </w:tcBorders>
            <w:vAlign w:val="center"/>
            <w:hideMark/>
          </w:tcPr>
          <w:p w14:paraId="4FF3786B" w14:textId="77777777" w:rsidR="000F568D" w:rsidRDefault="000F568D">
            <w:pPr>
              <w:rPr>
                <w:rFonts w:asciiTheme="minorHAnsi" w:hAnsiTheme="minorHAnsi"/>
              </w:rPr>
            </w:pPr>
            <w:r>
              <w:rPr>
                <w:rFonts w:asciiTheme="minorHAnsi" w:hAnsiTheme="minorHAnsi"/>
              </w:rPr>
              <w:t>Participation in Moderation</w:t>
            </w:r>
          </w:p>
        </w:tc>
        <w:tc>
          <w:tcPr>
            <w:tcW w:w="1568" w:type="dxa"/>
            <w:tcBorders>
              <w:top w:val="single" w:sz="4" w:space="0" w:color="auto"/>
              <w:left w:val="single" w:sz="4" w:space="0" w:color="auto"/>
              <w:bottom w:val="single" w:sz="4" w:space="0" w:color="auto"/>
              <w:right w:val="single" w:sz="4" w:space="0" w:color="auto"/>
            </w:tcBorders>
            <w:vAlign w:val="center"/>
            <w:hideMark/>
          </w:tcPr>
          <w:p w14:paraId="4A5F7C82" w14:textId="77777777" w:rsidR="000F568D" w:rsidRDefault="000F568D">
            <w:pPr>
              <w:rPr>
                <w:rFonts w:asciiTheme="minorHAnsi" w:hAnsiTheme="minorHAnsi"/>
              </w:rPr>
            </w:pPr>
            <w:r>
              <w:rPr>
                <w:rFonts w:asciiTheme="minorHAnsi" w:hAnsiTheme="minorHAnsi"/>
              </w:rPr>
              <w:t>Ongoing</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C3866AF" w14:textId="77777777" w:rsidR="000F568D" w:rsidRDefault="000F568D">
            <w:pPr>
              <w:rPr>
                <w:rFonts w:asciiTheme="minorHAnsi" w:hAnsiTheme="minorHAnsi"/>
              </w:rPr>
            </w:pPr>
            <w:r>
              <w:rPr>
                <w:rFonts w:asciiTheme="minorHAnsi" w:hAnsiTheme="minorHAnsi"/>
              </w:rPr>
              <w:t>Executive Team/</w:t>
            </w:r>
            <w:r w:rsidR="00141894">
              <w:rPr>
                <w:rFonts w:asciiTheme="minorHAnsi" w:hAnsiTheme="minorHAnsi"/>
              </w:rPr>
              <w:t xml:space="preserve"> Director of Quality &amp; Standards</w:t>
            </w:r>
          </w:p>
        </w:tc>
        <w:tc>
          <w:tcPr>
            <w:tcW w:w="1896" w:type="dxa"/>
            <w:tcBorders>
              <w:top w:val="single" w:sz="4" w:space="0" w:color="auto"/>
              <w:left w:val="single" w:sz="4" w:space="0" w:color="auto"/>
              <w:bottom w:val="single" w:sz="4" w:space="0" w:color="auto"/>
              <w:right w:val="single" w:sz="4" w:space="0" w:color="auto"/>
            </w:tcBorders>
            <w:vAlign w:val="center"/>
          </w:tcPr>
          <w:p w14:paraId="2AC83126" w14:textId="77777777" w:rsidR="000F568D" w:rsidRDefault="00EA739C">
            <w:pPr>
              <w:rPr>
                <w:rFonts w:asciiTheme="minorHAnsi" w:hAnsiTheme="minorHAnsi"/>
              </w:rPr>
            </w:pPr>
            <w:r>
              <w:rPr>
                <w:rFonts w:asciiTheme="minorHAnsi" w:hAnsiTheme="minorHAnsi"/>
              </w:rPr>
              <w:t>Evidence of Moderation every semester.</w:t>
            </w:r>
          </w:p>
        </w:tc>
      </w:tr>
    </w:tbl>
    <w:p w14:paraId="237AE824" w14:textId="77777777" w:rsidR="000F568D" w:rsidRDefault="000F568D" w:rsidP="000F568D">
      <w:pPr>
        <w:rPr>
          <w:rFonts w:asciiTheme="minorHAnsi" w:eastAsia="Times New Roman" w:hAnsiTheme="minorHAnsi"/>
          <w:lang w:eastAsia="zh-CN"/>
        </w:rPr>
      </w:pPr>
    </w:p>
    <w:p w14:paraId="3D287D40" w14:textId="77777777" w:rsidR="000F568D" w:rsidRDefault="000F568D" w:rsidP="000F568D">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693"/>
        <w:gridCol w:w="7342"/>
        <w:gridCol w:w="1327"/>
        <w:gridCol w:w="2744"/>
        <w:gridCol w:w="1844"/>
      </w:tblGrid>
      <w:tr w:rsidR="000F568D" w14:paraId="751B9E7D" w14:textId="77777777" w:rsidTr="000F568D">
        <w:trPr>
          <w:trHeight w:val="737"/>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59E7BA" w14:textId="77777777" w:rsidR="000F568D" w:rsidRDefault="000F568D" w:rsidP="000F568D">
            <w:pPr>
              <w:pStyle w:val="ListParagraph"/>
              <w:numPr>
                <w:ilvl w:val="0"/>
                <w:numId w:val="30"/>
              </w:numPr>
              <w:ind w:left="714" w:hanging="357"/>
              <w:jc w:val="center"/>
              <w:rPr>
                <w:b/>
                <w:sz w:val="24"/>
                <w:szCs w:val="24"/>
              </w:rPr>
            </w:pPr>
            <w:r>
              <w:rPr>
                <w:b/>
                <w:sz w:val="24"/>
                <w:szCs w:val="24"/>
              </w:rPr>
              <w:lastRenderedPageBreak/>
              <w:t>ESTABLISH AND MAINTAIN FINANCIAL SUSTAINABILITY AND STABILITY TO ASSURE COLLEGE GOALS ARE ACHIEVED.</w:t>
            </w:r>
          </w:p>
        </w:tc>
      </w:tr>
      <w:tr w:rsidR="000F568D" w14:paraId="28CBF0CF" w14:textId="77777777" w:rsidTr="000F568D">
        <w:trPr>
          <w:trHeight w:val="454"/>
        </w:trPr>
        <w:tc>
          <w:tcPr>
            <w:tcW w:w="8035" w:type="dxa"/>
            <w:gridSpan w:val="2"/>
            <w:tcBorders>
              <w:top w:val="nil"/>
              <w:left w:val="single" w:sz="4" w:space="0" w:color="auto"/>
              <w:bottom w:val="single" w:sz="4" w:space="0" w:color="auto"/>
              <w:right w:val="single" w:sz="4" w:space="0" w:color="auto"/>
            </w:tcBorders>
            <w:vAlign w:val="center"/>
          </w:tcPr>
          <w:p w14:paraId="3F9C0C09" w14:textId="77777777" w:rsidR="000F568D" w:rsidRDefault="000F568D">
            <w:pPr>
              <w:rPr>
                <w:rFonts w:asciiTheme="minorHAnsi" w:hAnsiTheme="minorHAnsi"/>
              </w:rPr>
            </w:pPr>
          </w:p>
        </w:tc>
        <w:tc>
          <w:tcPr>
            <w:tcW w:w="1327" w:type="dxa"/>
            <w:tcBorders>
              <w:top w:val="single" w:sz="4" w:space="0" w:color="auto"/>
              <w:left w:val="single" w:sz="4" w:space="0" w:color="auto"/>
              <w:bottom w:val="single" w:sz="4" w:space="0" w:color="auto"/>
              <w:right w:val="single" w:sz="4" w:space="0" w:color="auto"/>
            </w:tcBorders>
            <w:vAlign w:val="center"/>
            <w:hideMark/>
          </w:tcPr>
          <w:p w14:paraId="60867B07" w14:textId="77777777" w:rsidR="000F568D" w:rsidRDefault="000F568D">
            <w:pPr>
              <w:rPr>
                <w:rFonts w:asciiTheme="minorHAnsi" w:hAnsiTheme="minorHAnsi"/>
                <w:b/>
              </w:rPr>
            </w:pPr>
            <w:r>
              <w:rPr>
                <w:rFonts w:asciiTheme="minorHAnsi" w:hAnsiTheme="minorHAnsi"/>
                <w:b/>
              </w:rPr>
              <w:t>Completed by</w:t>
            </w:r>
          </w:p>
        </w:tc>
        <w:tc>
          <w:tcPr>
            <w:tcW w:w="2744" w:type="dxa"/>
            <w:tcBorders>
              <w:top w:val="single" w:sz="4" w:space="0" w:color="auto"/>
              <w:left w:val="single" w:sz="4" w:space="0" w:color="auto"/>
              <w:bottom w:val="single" w:sz="4" w:space="0" w:color="auto"/>
              <w:right w:val="single" w:sz="4" w:space="0" w:color="auto"/>
            </w:tcBorders>
            <w:vAlign w:val="center"/>
            <w:hideMark/>
          </w:tcPr>
          <w:p w14:paraId="222A9981" w14:textId="77777777" w:rsidR="000F568D" w:rsidRDefault="000F568D">
            <w:pPr>
              <w:rPr>
                <w:rFonts w:asciiTheme="minorHAnsi" w:hAnsiTheme="minorHAnsi"/>
                <w:b/>
              </w:rPr>
            </w:pPr>
            <w:r>
              <w:rPr>
                <w:rFonts w:asciiTheme="minorHAnsi" w:hAnsiTheme="minorHAnsi"/>
                <w:b/>
              </w:rPr>
              <w:t>Implemented by</w:t>
            </w:r>
          </w:p>
        </w:tc>
        <w:tc>
          <w:tcPr>
            <w:tcW w:w="1844" w:type="dxa"/>
            <w:tcBorders>
              <w:top w:val="single" w:sz="4" w:space="0" w:color="auto"/>
              <w:left w:val="single" w:sz="4" w:space="0" w:color="auto"/>
              <w:bottom w:val="single" w:sz="4" w:space="0" w:color="auto"/>
              <w:right w:val="single" w:sz="4" w:space="0" w:color="auto"/>
            </w:tcBorders>
            <w:vAlign w:val="center"/>
            <w:hideMark/>
          </w:tcPr>
          <w:p w14:paraId="574FBB29" w14:textId="77777777" w:rsidR="000F568D" w:rsidRDefault="000F568D">
            <w:pPr>
              <w:rPr>
                <w:rFonts w:asciiTheme="minorHAnsi" w:hAnsiTheme="minorHAnsi"/>
                <w:b/>
              </w:rPr>
            </w:pPr>
            <w:r>
              <w:rPr>
                <w:rFonts w:asciiTheme="minorHAnsi" w:hAnsiTheme="minorHAnsi"/>
                <w:b/>
              </w:rPr>
              <w:t>Measured by</w:t>
            </w:r>
          </w:p>
        </w:tc>
      </w:tr>
      <w:tr w:rsidR="000F568D" w14:paraId="781EB55E" w14:textId="77777777" w:rsidTr="000F568D">
        <w:trPr>
          <w:trHeight w:val="680"/>
        </w:trPr>
        <w:tc>
          <w:tcPr>
            <w:tcW w:w="693" w:type="dxa"/>
            <w:tcBorders>
              <w:top w:val="single" w:sz="4" w:space="0" w:color="auto"/>
              <w:left w:val="single" w:sz="4" w:space="0" w:color="auto"/>
              <w:bottom w:val="single" w:sz="4" w:space="0" w:color="auto"/>
              <w:right w:val="single" w:sz="4" w:space="0" w:color="auto"/>
            </w:tcBorders>
            <w:vAlign w:val="center"/>
            <w:hideMark/>
          </w:tcPr>
          <w:p w14:paraId="32E1F1AB" w14:textId="77777777" w:rsidR="000F568D" w:rsidRDefault="000F568D">
            <w:pPr>
              <w:rPr>
                <w:rFonts w:asciiTheme="minorHAnsi" w:hAnsiTheme="minorHAnsi"/>
                <w:b/>
              </w:rPr>
            </w:pPr>
            <w:r>
              <w:rPr>
                <w:rFonts w:asciiTheme="minorHAnsi" w:hAnsiTheme="minorHAnsi"/>
                <w:b/>
              </w:rPr>
              <w:t>4.1</w:t>
            </w:r>
          </w:p>
        </w:tc>
        <w:tc>
          <w:tcPr>
            <w:tcW w:w="7342" w:type="dxa"/>
            <w:tcBorders>
              <w:top w:val="single" w:sz="4" w:space="0" w:color="auto"/>
              <w:left w:val="single" w:sz="4" w:space="0" w:color="auto"/>
              <w:bottom w:val="single" w:sz="4" w:space="0" w:color="auto"/>
              <w:right w:val="single" w:sz="4" w:space="0" w:color="auto"/>
            </w:tcBorders>
            <w:vAlign w:val="center"/>
            <w:hideMark/>
          </w:tcPr>
          <w:p w14:paraId="2100F701" w14:textId="77777777" w:rsidR="000F568D" w:rsidRDefault="000F568D">
            <w:pPr>
              <w:rPr>
                <w:rFonts w:asciiTheme="minorHAnsi" w:hAnsiTheme="minorHAnsi"/>
              </w:rPr>
            </w:pPr>
            <w:r>
              <w:rPr>
                <w:rFonts w:asciiTheme="minorHAnsi" w:hAnsiTheme="minorHAnsi"/>
              </w:rPr>
              <w:t>Regular evaluation of financial sustainability of current and proposed courses, operations and new initiatives</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D109896" w14:textId="77777777" w:rsidR="000F568D" w:rsidRDefault="000F568D">
            <w:pPr>
              <w:rPr>
                <w:rFonts w:asciiTheme="minorHAnsi" w:hAnsiTheme="minorHAnsi"/>
              </w:rPr>
            </w:pPr>
            <w:r>
              <w:rPr>
                <w:rFonts w:asciiTheme="minorHAnsi" w:hAnsiTheme="minorHAnsi"/>
              </w:rPr>
              <w:t>Annual &amp; Monthly Review</w:t>
            </w:r>
          </w:p>
        </w:tc>
        <w:tc>
          <w:tcPr>
            <w:tcW w:w="2744" w:type="dxa"/>
            <w:tcBorders>
              <w:top w:val="single" w:sz="4" w:space="0" w:color="auto"/>
              <w:left w:val="single" w:sz="4" w:space="0" w:color="auto"/>
              <w:bottom w:val="single" w:sz="4" w:space="0" w:color="auto"/>
              <w:right w:val="single" w:sz="4" w:space="0" w:color="auto"/>
            </w:tcBorders>
            <w:vAlign w:val="center"/>
            <w:hideMark/>
          </w:tcPr>
          <w:p w14:paraId="40BA8750" w14:textId="77777777" w:rsidR="000F568D" w:rsidRDefault="000F568D">
            <w:pPr>
              <w:rPr>
                <w:rFonts w:asciiTheme="minorHAnsi" w:hAnsiTheme="minorHAnsi"/>
              </w:rPr>
            </w:pPr>
            <w:r>
              <w:rPr>
                <w:rFonts w:asciiTheme="minorHAnsi" w:hAnsiTheme="minorHAnsi"/>
              </w:rPr>
              <w:t>Governance Board/GM/Executive Team/SLG/LTR</w:t>
            </w:r>
          </w:p>
        </w:tc>
        <w:tc>
          <w:tcPr>
            <w:tcW w:w="1844" w:type="dxa"/>
            <w:tcBorders>
              <w:top w:val="single" w:sz="4" w:space="0" w:color="auto"/>
              <w:left w:val="single" w:sz="4" w:space="0" w:color="auto"/>
              <w:bottom w:val="single" w:sz="4" w:space="0" w:color="auto"/>
              <w:right w:val="single" w:sz="4" w:space="0" w:color="auto"/>
            </w:tcBorders>
            <w:vAlign w:val="center"/>
            <w:hideMark/>
          </w:tcPr>
          <w:p w14:paraId="4EE5D337" w14:textId="77777777" w:rsidR="000F568D" w:rsidRPr="007B2268" w:rsidRDefault="000F568D">
            <w:pPr>
              <w:rPr>
                <w:rFonts w:asciiTheme="minorHAnsi" w:hAnsiTheme="minorHAnsi"/>
              </w:rPr>
            </w:pPr>
            <w:r w:rsidRPr="007B2268">
              <w:rPr>
                <w:rFonts w:asciiTheme="minorHAnsi" w:hAnsiTheme="minorHAnsi"/>
              </w:rPr>
              <w:t>Course Business plan.</w:t>
            </w:r>
          </w:p>
          <w:p w14:paraId="61E4C5F0" w14:textId="77777777" w:rsidR="000F568D" w:rsidRPr="007B2268" w:rsidRDefault="000F568D">
            <w:pPr>
              <w:rPr>
                <w:rFonts w:asciiTheme="minorHAnsi" w:hAnsiTheme="minorHAnsi"/>
              </w:rPr>
            </w:pPr>
            <w:r w:rsidRPr="007B2268">
              <w:rPr>
                <w:rFonts w:asciiTheme="minorHAnsi" w:hAnsiTheme="minorHAnsi"/>
              </w:rPr>
              <w:t>Monthly and</w:t>
            </w:r>
          </w:p>
          <w:p w14:paraId="208A63AD" w14:textId="77777777" w:rsidR="000F568D" w:rsidRDefault="000F568D">
            <w:pPr>
              <w:rPr>
                <w:rFonts w:asciiTheme="minorHAnsi" w:hAnsiTheme="minorHAnsi"/>
              </w:rPr>
            </w:pPr>
            <w:r w:rsidRPr="007B2268">
              <w:rPr>
                <w:rFonts w:asciiTheme="minorHAnsi" w:hAnsiTheme="minorHAnsi"/>
              </w:rPr>
              <w:t>Annual assessment of budget</w:t>
            </w:r>
          </w:p>
        </w:tc>
      </w:tr>
      <w:tr w:rsidR="000F568D" w14:paraId="3290E871" w14:textId="77777777" w:rsidTr="000F568D">
        <w:trPr>
          <w:trHeight w:val="680"/>
        </w:trPr>
        <w:tc>
          <w:tcPr>
            <w:tcW w:w="693" w:type="dxa"/>
            <w:tcBorders>
              <w:top w:val="single" w:sz="4" w:space="0" w:color="auto"/>
              <w:left w:val="single" w:sz="4" w:space="0" w:color="auto"/>
              <w:bottom w:val="single" w:sz="4" w:space="0" w:color="auto"/>
              <w:right w:val="single" w:sz="4" w:space="0" w:color="auto"/>
            </w:tcBorders>
            <w:vAlign w:val="center"/>
            <w:hideMark/>
          </w:tcPr>
          <w:p w14:paraId="4D20C8F7" w14:textId="77777777" w:rsidR="000F568D" w:rsidRDefault="000F568D">
            <w:pPr>
              <w:rPr>
                <w:rFonts w:asciiTheme="minorHAnsi" w:hAnsiTheme="minorHAnsi"/>
                <w:b/>
              </w:rPr>
            </w:pPr>
            <w:r>
              <w:rPr>
                <w:rFonts w:asciiTheme="minorHAnsi" w:hAnsiTheme="minorHAnsi"/>
                <w:b/>
              </w:rPr>
              <w:t>4.2</w:t>
            </w:r>
          </w:p>
        </w:tc>
        <w:tc>
          <w:tcPr>
            <w:tcW w:w="7342" w:type="dxa"/>
            <w:tcBorders>
              <w:top w:val="single" w:sz="4" w:space="0" w:color="auto"/>
              <w:left w:val="single" w:sz="4" w:space="0" w:color="auto"/>
              <w:bottom w:val="single" w:sz="4" w:space="0" w:color="auto"/>
              <w:right w:val="single" w:sz="4" w:space="0" w:color="auto"/>
            </w:tcBorders>
            <w:vAlign w:val="center"/>
            <w:hideMark/>
          </w:tcPr>
          <w:p w14:paraId="7DCA8245" w14:textId="77777777" w:rsidR="000F568D" w:rsidRDefault="000F568D">
            <w:pPr>
              <w:rPr>
                <w:rFonts w:asciiTheme="minorHAnsi" w:hAnsiTheme="minorHAnsi"/>
              </w:rPr>
            </w:pPr>
            <w:r>
              <w:rPr>
                <w:rFonts w:asciiTheme="minorHAnsi" w:hAnsiTheme="minorHAnsi"/>
              </w:rPr>
              <w:t>Increase donor capacity</w:t>
            </w:r>
          </w:p>
        </w:tc>
        <w:tc>
          <w:tcPr>
            <w:tcW w:w="1327" w:type="dxa"/>
            <w:tcBorders>
              <w:top w:val="single" w:sz="4" w:space="0" w:color="auto"/>
              <w:left w:val="single" w:sz="4" w:space="0" w:color="auto"/>
              <w:bottom w:val="single" w:sz="4" w:space="0" w:color="auto"/>
              <w:right w:val="single" w:sz="4" w:space="0" w:color="auto"/>
            </w:tcBorders>
            <w:vAlign w:val="center"/>
            <w:hideMark/>
          </w:tcPr>
          <w:p w14:paraId="5CF48966" w14:textId="77777777" w:rsidR="000F568D" w:rsidRDefault="000F568D">
            <w:pPr>
              <w:rPr>
                <w:rFonts w:asciiTheme="minorHAnsi" w:hAnsiTheme="minorHAnsi"/>
              </w:rPr>
            </w:pPr>
            <w:r>
              <w:rPr>
                <w:rFonts w:asciiTheme="minorHAnsi" w:hAnsiTheme="minorHAnsi"/>
              </w:rPr>
              <w:t>Ongoing</w:t>
            </w:r>
          </w:p>
        </w:tc>
        <w:tc>
          <w:tcPr>
            <w:tcW w:w="2744" w:type="dxa"/>
            <w:tcBorders>
              <w:top w:val="single" w:sz="4" w:space="0" w:color="auto"/>
              <w:left w:val="single" w:sz="4" w:space="0" w:color="auto"/>
              <w:bottom w:val="single" w:sz="4" w:space="0" w:color="auto"/>
              <w:right w:val="single" w:sz="4" w:space="0" w:color="auto"/>
            </w:tcBorders>
            <w:vAlign w:val="center"/>
            <w:hideMark/>
          </w:tcPr>
          <w:p w14:paraId="2C480378" w14:textId="77777777" w:rsidR="000F568D" w:rsidRDefault="000F568D">
            <w:pPr>
              <w:rPr>
                <w:rFonts w:asciiTheme="minorHAnsi" w:hAnsiTheme="minorHAnsi"/>
              </w:rPr>
            </w:pPr>
            <w:r>
              <w:rPr>
                <w:rFonts w:asciiTheme="minorHAnsi" w:hAnsiTheme="minorHAnsi"/>
              </w:rPr>
              <w:t>Principal/ Executive Team/Governance Board</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1B9DE45" w14:textId="77777777" w:rsidR="000F568D" w:rsidRDefault="000F568D">
            <w:pPr>
              <w:rPr>
                <w:rFonts w:asciiTheme="minorHAnsi" w:hAnsiTheme="minorHAnsi"/>
              </w:rPr>
            </w:pPr>
            <w:r>
              <w:rPr>
                <w:rFonts w:asciiTheme="minorHAnsi" w:hAnsiTheme="minorHAnsi"/>
              </w:rPr>
              <w:t>Increase in donations</w:t>
            </w:r>
          </w:p>
        </w:tc>
      </w:tr>
      <w:tr w:rsidR="000F568D" w14:paraId="556638FD" w14:textId="77777777" w:rsidTr="000F568D">
        <w:trPr>
          <w:trHeight w:val="680"/>
        </w:trPr>
        <w:tc>
          <w:tcPr>
            <w:tcW w:w="693" w:type="dxa"/>
            <w:tcBorders>
              <w:top w:val="single" w:sz="4" w:space="0" w:color="auto"/>
              <w:left w:val="single" w:sz="4" w:space="0" w:color="auto"/>
              <w:bottom w:val="single" w:sz="4" w:space="0" w:color="auto"/>
              <w:right w:val="single" w:sz="4" w:space="0" w:color="auto"/>
            </w:tcBorders>
            <w:vAlign w:val="center"/>
            <w:hideMark/>
          </w:tcPr>
          <w:p w14:paraId="7C31F5B0" w14:textId="77777777" w:rsidR="000F568D" w:rsidRDefault="000F568D">
            <w:pPr>
              <w:rPr>
                <w:rFonts w:asciiTheme="minorHAnsi" w:hAnsiTheme="minorHAnsi"/>
                <w:b/>
              </w:rPr>
            </w:pPr>
            <w:r>
              <w:rPr>
                <w:rFonts w:asciiTheme="minorHAnsi" w:hAnsiTheme="minorHAnsi"/>
                <w:b/>
              </w:rPr>
              <w:t>4.3</w:t>
            </w:r>
          </w:p>
        </w:tc>
        <w:tc>
          <w:tcPr>
            <w:tcW w:w="7342" w:type="dxa"/>
            <w:tcBorders>
              <w:top w:val="single" w:sz="4" w:space="0" w:color="auto"/>
              <w:left w:val="single" w:sz="4" w:space="0" w:color="auto"/>
              <w:bottom w:val="single" w:sz="4" w:space="0" w:color="auto"/>
              <w:right w:val="single" w:sz="4" w:space="0" w:color="auto"/>
            </w:tcBorders>
            <w:vAlign w:val="center"/>
            <w:hideMark/>
          </w:tcPr>
          <w:p w14:paraId="23AB5B73" w14:textId="77777777" w:rsidR="000F568D" w:rsidRDefault="000F568D">
            <w:pPr>
              <w:rPr>
                <w:rFonts w:asciiTheme="minorHAnsi" w:hAnsiTheme="minorHAnsi"/>
              </w:rPr>
            </w:pPr>
            <w:r>
              <w:rPr>
                <w:rFonts w:asciiTheme="minorHAnsi" w:hAnsiTheme="minorHAnsi"/>
              </w:rPr>
              <w:t>Employ creative and innovative effective marketing strategies</w:t>
            </w:r>
          </w:p>
        </w:tc>
        <w:tc>
          <w:tcPr>
            <w:tcW w:w="1327" w:type="dxa"/>
            <w:tcBorders>
              <w:top w:val="single" w:sz="4" w:space="0" w:color="auto"/>
              <w:left w:val="single" w:sz="4" w:space="0" w:color="auto"/>
              <w:bottom w:val="single" w:sz="4" w:space="0" w:color="auto"/>
              <w:right w:val="single" w:sz="4" w:space="0" w:color="auto"/>
            </w:tcBorders>
            <w:vAlign w:val="center"/>
            <w:hideMark/>
          </w:tcPr>
          <w:p w14:paraId="7FDFFDA6" w14:textId="77777777" w:rsidR="000F568D" w:rsidRDefault="000F568D">
            <w:pPr>
              <w:rPr>
                <w:rFonts w:asciiTheme="minorHAnsi" w:hAnsiTheme="minorHAnsi"/>
              </w:rPr>
            </w:pPr>
            <w:r>
              <w:rPr>
                <w:rFonts w:asciiTheme="minorHAnsi" w:hAnsiTheme="minorHAnsi"/>
              </w:rPr>
              <w:t>Ongoing</w:t>
            </w:r>
          </w:p>
        </w:tc>
        <w:tc>
          <w:tcPr>
            <w:tcW w:w="2744" w:type="dxa"/>
            <w:tcBorders>
              <w:top w:val="single" w:sz="4" w:space="0" w:color="auto"/>
              <w:left w:val="single" w:sz="4" w:space="0" w:color="auto"/>
              <w:bottom w:val="single" w:sz="4" w:space="0" w:color="auto"/>
              <w:right w:val="single" w:sz="4" w:space="0" w:color="auto"/>
            </w:tcBorders>
            <w:vAlign w:val="center"/>
            <w:hideMark/>
          </w:tcPr>
          <w:p w14:paraId="4F12D652" w14:textId="77777777" w:rsidR="000F568D" w:rsidRDefault="000F568D">
            <w:pPr>
              <w:rPr>
                <w:rFonts w:asciiTheme="minorHAnsi" w:hAnsiTheme="minorHAnsi"/>
              </w:rPr>
            </w:pPr>
            <w:r>
              <w:rPr>
                <w:rFonts w:asciiTheme="minorHAnsi" w:hAnsiTheme="minorHAnsi"/>
              </w:rPr>
              <w:t>Executive Team/VPO/GM</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0B4DBF0" w14:textId="77777777" w:rsidR="000F568D" w:rsidRDefault="000F568D">
            <w:pPr>
              <w:rPr>
                <w:rFonts w:asciiTheme="minorHAnsi" w:hAnsiTheme="minorHAnsi"/>
              </w:rPr>
            </w:pPr>
            <w:r>
              <w:rPr>
                <w:rFonts w:asciiTheme="minorHAnsi" w:hAnsiTheme="minorHAnsi"/>
              </w:rPr>
              <w:t>Increased Student Enrolments</w:t>
            </w:r>
          </w:p>
        </w:tc>
      </w:tr>
      <w:tr w:rsidR="000F568D" w14:paraId="52914A0B" w14:textId="77777777" w:rsidTr="000F568D">
        <w:trPr>
          <w:trHeight w:val="680"/>
        </w:trPr>
        <w:tc>
          <w:tcPr>
            <w:tcW w:w="693" w:type="dxa"/>
            <w:tcBorders>
              <w:top w:val="single" w:sz="4" w:space="0" w:color="auto"/>
              <w:left w:val="single" w:sz="4" w:space="0" w:color="auto"/>
              <w:bottom w:val="single" w:sz="4" w:space="0" w:color="auto"/>
              <w:right w:val="single" w:sz="4" w:space="0" w:color="auto"/>
            </w:tcBorders>
            <w:vAlign w:val="center"/>
            <w:hideMark/>
          </w:tcPr>
          <w:p w14:paraId="4DA52198" w14:textId="77777777" w:rsidR="000F568D" w:rsidRDefault="000F568D">
            <w:pPr>
              <w:rPr>
                <w:rFonts w:asciiTheme="minorHAnsi" w:hAnsiTheme="minorHAnsi"/>
                <w:b/>
              </w:rPr>
            </w:pPr>
            <w:r>
              <w:rPr>
                <w:rFonts w:asciiTheme="minorHAnsi" w:hAnsiTheme="minorHAnsi"/>
                <w:b/>
              </w:rPr>
              <w:t>4.4</w:t>
            </w:r>
          </w:p>
        </w:tc>
        <w:tc>
          <w:tcPr>
            <w:tcW w:w="7342" w:type="dxa"/>
            <w:tcBorders>
              <w:top w:val="single" w:sz="4" w:space="0" w:color="auto"/>
              <w:left w:val="single" w:sz="4" w:space="0" w:color="auto"/>
              <w:bottom w:val="single" w:sz="4" w:space="0" w:color="auto"/>
              <w:right w:val="single" w:sz="4" w:space="0" w:color="auto"/>
            </w:tcBorders>
            <w:vAlign w:val="center"/>
            <w:hideMark/>
          </w:tcPr>
          <w:p w14:paraId="53069C55" w14:textId="77777777" w:rsidR="000F568D" w:rsidRDefault="000F568D">
            <w:pPr>
              <w:rPr>
                <w:rFonts w:asciiTheme="minorHAnsi" w:hAnsiTheme="minorHAnsi"/>
              </w:rPr>
            </w:pPr>
            <w:r>
              <w:rPr>
                <w:rFonts w:asciiTheme="minorHAnsi" w:hAnsiTheme="minorHAnsi"/>
              </w:rPr>
              <w:t>Awareness of environmental and regulatory changes</w:t>
            </w:r>
          </w:p>
        </w:tc>
        <w:tc>
          <w:tcPr>
            <w:tcW w:w="1327" w:type="dxa"/>
            <w:tcBorders>
              <w:top w:val="single" w:sz="4" w:space="0" w:color="auto"/>
              <w:left w:val="single" w:sz="4" w:space="0" w:color="auto"/>
              <w:bottom w:val="single" w:sz="4" w:space="0" w:color="auto"/>
              <w:right w:val="single" w:sz="4" w:space="0" w:color="auto"/>
            </w:tcBorders>
            <w:vAlign w:val="center"/>
            <w:hideMark/>
          </w:tcPr>
          <w:p w14:paraId="3FA85A19" w14:textId="77777777" w:rsidR="000F568D" w:rsidRDefault="000F568D">
            <w:pPr>
              <w:rPr>
                <w:rFonts w:asciiTheme="minorHAnsi" w:hAnsiTheme="minorHAnsi"/>
              </w:rPr>
            </w:pPr>
            <w:r>
              <w:rPr>
                <w:rFonts w:asciiTheme="minorHAnsi" w:hAnsiTheme="minorHAnsi"/>
              </w:rPr>
              <w:t>Ongoing</w:t>
            </w:r>
          </w:p>
        </w:tc>
        <w:tc>
          <w:tcPr>
            <w:tcW w:w="2744" w:type="dxa"/>
            <w:tcBorders>
              <w:top w:val="single" w:sz="4" w:space="0" w:color="auto"/>
              <w:left w:val="single" w:sz="4" w:space="0" w:color="auto"/>
              <w:bottom w:val="single" w:sz="4" w:space="0" w:color="auto"/>
              <w:right w:val="single" w:sz="4" w:space="0" w:color="auto"/>
            </w:tcBorders>
            <w:vAlign w:val="center"/>
            <w:hideMark/>
          </w:tcPr>
          <w:p w14:paraId="3895362B" w14:textId="77777777" w:rsidR="007B2268" w:rsidRDefault="000F568D">
            <w:pPr>
              <w:rPr>
                <w:rFonts w:asciiTheme="minorHAnsi" w:hAnsiTheme="minorHAnsi"/>
              </w:rPr>
            </w:pPr>
            <w:r>
              <w:rPr>
                <w:rFonts w:asciiTheme="minorHAnsi" w:hAnsiTheme="minorHAnsi"/>
              </w:rPr>
              <w:t>Executive Team</w:t>
            </w:r>
            <w:r w:rsidR="007B2268">
              <w:rPr>
                <w:rFonts w:asciiTheme="minorHAnsi" w:hAnsiTheme="minorHAnsi"/>
              </w:rPr>
              <w:t xml:space="preserve"> </w:t>
            </w:r>
            <w:r>
              <w:rPr>
                <w:rFonts w:asciiTheme="minorHAnsi" w:hAnsiTheme="minorHAnsi"/>
              </w:rPr>
              <w:t>Principal/GM/</w:t>
            </w:r>
            <w:r w:rsidR="007B2268">
              <w:rPr>
                <w:rFonts w:asciiTheme="minorHAnsi" w:hAnsiTheme="minorHAnsi"/>
              </w:rPr>
              <w:t xml:space="preserve"> Director of Quality &amp; Standards </w:t>
            </w:r>
          </w:p>
          <w:p w14:paraId="4F4BD53B" w14:textId="77777777" w:rsidR="000F568D" w:rsidRDefault="000F568D">
            <w:pPr>
              <w:rPr>
                <w:rFonts w:asciiTheme="minorHAnsi" w:hAnsiTheme="minorHAnsi"/>
              </w:rPr>
            </w:pPr>
            <w:r>
              <w:rPr>
                <w:rFonts w:asciiTheme="minorHAnsi" w:hAnsiTheme="minorHAnsi"/>
              </w:rPr>
              <w:t>Dean Faculty</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B400875" w14:textId="77777777" w:rsidR="000F568D" w:rsidRDefault="000F568D">
            <w:pPr>
              <w:rPr>
                <w:rFonts w:asciiTheme="minorHAnsi" w:hAnsiTheme="minorHAnsi"/>
              </w:rPr>
            </w:pPr>
            <w:r>
              <w:rPr>
                <w:rFonts w:asciiTheme="minorHAnsi" w:hAnsiTheme="minorHAnsi"/>
              </w:rPr>
              <w:t>Strategic Plan Reviews</w:t>
            </w:r>
          </w:p>
        </w:tc>
      </w:tr>
      <w:tr w:rsidR="00A4289D" w14:paraId="1BCFCA39" w14:textId="77777777" w:rsidTr="000F568D">
        <w:trPr>
          <w:trHeight w:val="680"/>
        </w:trPr>
        <w:tc>
          <w:tcPr>
            <w:tcW w:w="693" w:type="dxa"/>
            <w:tcBorders>
              <w:top w:val="single" w:sz="4" w:space="0" w:color="auto"/>
              <w:left w:val="single" w:sz="4" w:space="0" w:color="auto"/>
              <w:bottom w:val="single" w:sz="4" w:space="0" w:color="auto"/>
              <w:right w:val="single" w:sz="4" w:space="0" w:color="auto"/>
            </w:tcBorders>
            <w:vAlign w:val="center"/>
            <w:hideMark/>
          </w:tcPr>
          <w:p w14:paraId="2AD26429" w14:textId="77777777" w:rsidR="00A4289D" w:rsidRDefault="00A4289D">
            <w:pPr>
              <w:rPr>
                <w:rFonts w:asciiTheme="minorHAnsi" w:hAnsiTheme="minorHAnsi"/>
                <w:b/>
              </w:rPr>
            </w:pPr>
            <w:r>
              <w:rPr>
                <w:rFonts w:asciiTheme="minorHAnsi" w:hAnsiTheme="minorHAnsi"/>
                <w:b/>
              </w:rPr>
              <w:t>4.5</w:t>
            </w:r>
          </w:p>
        </w:tc>
        <w:tc>
          <w:tcPr>
            <w:tcW w:w="7342" w:type="dxa"/>
            <w:tcBorders>
              <w:top w:val="single" w:sz="4" w:space="0" w:color="auto"/>
              <w:left w:val="single" w:sz="4" w:space="0" w:color="auto"/>
              <w:bottom w:val="single" w:sz="4" w:space="0" w:color="auto"/>
              <w:right w:val="single" w:sz="4" w:space="0" w:color="auto"/>
            </w:tcBorders>
            <w:vAlign w:val="center"/>
            <w:hideMark/>
          </w:tcPr>
          <w:p w14:paraId="64593C67" w14:textId="77777777" w:rsidR="00A4289D" w:rsidRDefault="00A4289D">
            <w:pPr>
              <w:rPr>
                <w:rFonts w:asciiTheme="minorHAnsi" w:hAnsiTheme="minorHAnsi"/>
              </w:rPr>
            </w:pPr>
            <w:r>
              <w:rPr>
                <w:rFonts w:asciiTheme="minorHAnsi" w:hAnsiTheme="minorHAnsi"/>
              </w:rPr>
              <w:t>Disciplined oversight on expenses</w:t>
            </w:r>
          </w:p>
        </w:tc>
        <w:tc>
          <w:tcPr>
            <w:tcW w:w="1327" w:type="dxa"/>
            <w:tcBorders>
              <w:top w:val="single" w:sz="4" w:space="0" w:color="auto"/>
              <w:left w:val="single" w:sz="4" w:space="0" w:color="auto"/>
              <w:bottom w:val="single" w:sz="4" w:space="0" w:color="auto"/>
              <w:right w:val="single" w:sz="4" w:space="0" w:color="auto"/>
            </w:tcBorders>
            <w:vAlign w:val="center"/>
            <w:hideMark/>
          </w:tcPr>
          <w:p w14:paraId="4E6F2E82" w14:textId="77777777" w:rsidR="00A4289D" w:rsidRDefault="00A4289D">
            <w:pPr>
              <w:rPr>
                <w:rFonts w:asciiTheme="minorHAnsi" w:hAnsiTheme="minorHAnsi"/>
              </w:rPr>
            </w:pPr>
            <w:r>
              <w:rPr>
                <w:rFonts w:asciiTheme="minorHAnsi" w:hAnsiTheme="minorHAnsi"/>
              </w:rPr>
              <w:t>Ongoing</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A580B11" w14:textId="77777777" w:rsidR="00A4289D" w:rsidRDefault="00A4289D">
            <w:pPr>
              <w:rPr>
                <w:rFonts w:asciiTheme="minorHAnsi" w:hAnsiTheme="minorHAnsi"/>
              </w:rPr>
            </w:pPr>
            <w:r>
              <w:rPr>
                <w:rFonts w:asciiTheme="minorHAnsi" w:hAnsiTheme="minorHAnsi"/>
              </w:rPr>
              <w:t>Executive Team/VPO/GM</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EAD5CD9" w14:textId="77777777" w:rsidR="00A4289D" w:rsidRDefault="00A4289D">
            <w:pPr>
              <w:rPr>
                <w:rFonts w:asciiTheme="minorHAnsi" w:hAnsiTheme="minorHAnsi"/>
              </w:rPr>
            </w:pPr>
            <w:r>
              <w:rPr>
                <w:rFonts w:asciiTheme="minorHAnsi" w:hAnsiTheme="minorHAnsi"/>
              </w:rPr>
              <w:t>Monthly reporting of financial performance and risks.</w:t>
            </w:r>
          </w:p>
        </w:tc>
      </w:tr>
    </w:tbl>
    <w:p w14:paraId="0D8DBAF0" w14:textId="77777777" w:rsidR="000F568D" w:rsidRDefault="000F568D" w:rsidP="000F568D">
      <w:pPr>
        <w:rPr>
          <w:rFonts w:asciiTheme="minorHAnsi" w:eastAsia="Times New Roman" w:hAnsiTheme="minorHAnsi"/>
          <w:lang w:eastAsia="zh-CN"/>
        </w:rPr>
      </w:pPr>
    </w:p>
    <w:p w14:paraId="11492E94" w14:textId="77777777" w:rsidR="000F568D" w:rsidRDefault="000F568D" w:rsidP="000F568D">
      <w:pPr>
        <w:rPr>
          <w:rFonts w:asciiTheme="minorHAnsi" w:hAnsiTheme="minorHAnsi"/>
        </w:rPr>
      </w:pPr>
      <w:r>
        <w:rPr>
          <w:rFonts w:asciiTheme="minorHAnsi" w:hAnsiTheme="minorHAnsi"/>
        </w:rPr>
        <w:br w:type="page"/>
      </w:r>
    </w:p>
    <w:tbl>
      <w:tblPr>
        <w:tblStyle w:val="TableGrid"/>
        <w:tblW w:w="0" w:type="auto"/>
        <w:tblLook w:val="04A0" w:firstRow="1" w:lastRow="0" w:firstColumn="1" w:lastColumn="0" w:noHBand="0" w:noVBand="1"/>
      </w:tblPr>
      <w:tblGrid>
        <w:gridCol w:w="704"/>
        <w:gridCol w:w="7113"/>
        <w:gridCol w:w="1690"/>
        <w:gridCol w:w="2419"/>
        <w:gridCol w:w="2024"/>
      </w:tblGrid>
      <w:tr w:rsidR="000F568D" w14:paraId="133EECE9" w14:textId="77777777" w:rsidTr="00A4289D">
        <w:trPr>
          <w:trHeight w:val="680"/>
        </w:trPr>
        <w:tc>
          <w:tcPr>
            <w:tcW w:w="1408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8CAFBE" w14:textId="77777777" w:rsidR="000F568D" w:rsidRDefault="000F568D" w:rsidP="000F568D">
            <w:pPr>
              <w:pStyle w:val="ListParagraph"/>
              <w:numPr>
                <w:ilvl w:val="0"/>
                <w:numId w:val="30"/>
              </w:numPr>
              <w:ind w:left="714" w:hanging="357"/>
              <w:jc w:val="center"/>
              <w:rPr>
                <w:b/>
                <w:sz w:val="24"/>
                <w:szCs w:val="24"/>
              </w:rPr>
            </w:pPr>
            <w:r>
              <w:rPr>
                <w:b/>
                <w:sz w:val="24"/>
                <w:szCs w:val="24"/>
              </w:rPr>
              <w:lastRenderedPageBreak/>
              <w:t>ENSURE READINESS TO SEEK SELF-ACCREDITING AUTHORITY.</w:t>
            </w:r>
          </w:p>
        </w:tc>
      </w:tr>
      <w:tr w:rsidR="000F568D" w14:paraId="3C6E09B3" w14:textId="77777777" w:rsidTr="00A4289D">
        <w:trPr>
          <w:trHeight w:val="454"/>
        </w:trPr>
        <w:tc>
          <w:tcPr>
            <w:tcW w:w="7986" w:type="dxa"/>
            <w:gridSpan w:val="2"/>
            <w:tcBorders>
              <w:top w:val="nil"/>
              <w:left w:val="single" w:sz="4" w:space="0" w:color="auto"/>
              <w:bottom w:val="single" w:sz="4" w:space="0" w:color="auto"/>
              <w:right w:val="single" w:sz="4" w:space="0" w:color="auto"/>
            </w:tcBorders>
            <w:vAlign w:val="center"/>
          </w:tcPr>
          <w:p w14:paraId="701354CC" w14:textId="77777777" w:rsidR="000F568D" w:rsidRDefault="000F568D">
            <w:pPr>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0A9121E" w14:textId="77777777" w:rsidR="000F568D" w:rsidRDefault="000F568D">
            <w:pPr>
              <w:rPr>
                <w:rFonts w:asciiTheme="minorHAnsi" w:hAnsiTheme="minorHAnsi"/>
                <w:b/>
              </w:rPr>
            </w:pPr>
            <w:r>
              <w:rPr>
                <w:rFonts w:asciiTheme="minorHAnsi" w:hAnsiTheme="minorHAnsi"/>
                <w:b/>
              </w:rPr>
              <w:t>Completed by</w:t>
            </w:r>
          </w:p>
        </w:tc>
        <w:tc>
          <w:tcPr>
            <w:tcW w:w="2345" w:type="dxa"/>
            <w:tcBorders>
              <w:top w:val="single" w:sz="4" w:space="0" w:color="auto"/>
              <w:left w:val="single" w:sz="4" w:space="0" w:color="auto"/>
              <w:bottom w:val="single" w:sz="4" w:space="0" w:color="auto"/>
              <w:right w:val="single" w:sz="4" w:space="0" w:color="auto"/>
            </w:tcBorders>
            <w:vAlign w:val="center"/>
            <w:hideMark/>
          </w:tcPr>
          <w:p w14:paraId="6128D40D" w14:textId="77777777" w:rsidR="000F568D" w:rsidRDefault="000F568D">
            <w:pPr>
              <w:rPr>
                <w:rFonts w:asciiTheme="minorHAnsi" w:hAnsiTheme="minorHAnsi"/>
                <w:b/>
              </w:rPr>
            </w:pPr>
            <w:r>
              <w:rPr>
                <w:rFonts w:asciiTheme="minorHAnsi" w:hAnsiTheme="minorHAnsi"/>
                <w:b/>
              </w:rPr>
              <w:t>Implemented by</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65BD7AD" w14:textId="77777777" w:rsidR="000F568D" w:rsidRDefault="000F568D">
            <w:pPr>
              <w:rPr>
                <w:rFonts w:asciiTheme="minorHAnsi" w:hAnsiTheme="minorHAnsi"/>
                <w:b/>
              </w:rPr>
            </w:pPr>
            <w:r>
              <w:rPr>
                <w:rFonts w:asciiTheme="minorHAnsi" w:hAnsiTheme="minorHAnsi"/>
                <w:b/>
              </w:rPr>
              <w:t>Measured by</w:t>
            </w:r>
          </w:p>
        </w:tc>
      </w:tr>
      <w:tr w:rsidR="000F568D" w14:paraId="6011E78F" w14:textId="77777777" w:rsidTr="00A4289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6476E99F" w14:textId="77777777" w:rsidR="000F568D" w:rsidRDefault="000F568D">
            <w:pPr>
              <w:rPr>
                <w:rFonts w:asciiTheme="minorHAnsi" w:hAnsiTheme="minorHAnsi"/>
                <w:b/>
              </w:rPr>
            </w:pPr>
            <w:r>
              <w:rPr>
                <w:rFonts w:asciiTheme="minorHAnsi" w:hAnsiTheme="minorHAnsi"/>
                <w:b/>
              </w:rPr>
              <w:t>5.1</w:t>
            </w:r>
          </w:p>
        </w:tc>
        <w:tc>
          <w:tcPr>
            <w:tcW w:w="7276" w:type="dxa"/>
            <w:tcBorders>
              <w:top w:val="single" w:sz="4" w:space="0" w:color="auto"/>
              <w:left w:val="single" w:sz="4" w:space="0" w:color="auto"/>
              <w:bottom w:val="single" w:sz="4" w:space="0" w:color="auto"/>
              <w:right w:val="single" w:sz="4" w:space="0" w:color="auto"/>
            </w:tcBorders>
            <w:vAlign w:val="center"/>
            <w:hideMark/>
          </w:tcPr>
          <w:p w14:paraId="40ED718C" w14:textId="77777777" w:rsidR="000F568D" w:rsidRDefault="000F568D">
            <w:pPr>
              <w:shd w:val="clear" w:color="auto" w:fill="FFFFFF"/>
              <w:rPr>
                <w:rFonts w:asciiTheme="minorHAnsi" w:hAnsiTheme="minorHAnsi"/>
                <w:color w:val="000000" w:themeColor="text1"/>
              </w:rPr>
            </w:pPr>
            <w:r>
              <w:rPr>
                <w:rFonts w:asciiTheme="minorHAnsi" w:hAnsiTheme="minorHAnsi"/>
                <w:color w:val="000000" w:themeColor="text1"/>
              </w:rPr>
              <w:t>Ensure Course Co-</w:t>
            </w:r>
            <w:proofErr w:type="spellStart"/>
            <w:r>
              <w:rPr>
                <w:rFonts w:asciiTheme="minorHAnsi" w:hAnsiTheme="minorHAnsi"/>
                <w:color w:val="000000" w:themeColor="text1"/>
              </w:rPr>
              <w:t>ordinators</w:t>
            </w:r>
            <w:proofErr w:type="spellEnd"/>
            <w:r>
              <w:rPr>
                <w:rFonts w:asciiTheme="minorHAnsi" w:hAnsiTheme="minorHAnsi"/>
                <w:color w:val="000000" w:themeColor="text1"/>
              </w:rPr>
              <w:t xml:space="preserve"> are aware of and carrying out responsibilities and duties including Course Review reporting and staffing units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29DA34" w14:textId="36A5A359" w:rsidR="000F568D" w:rsidRDefault="000F568D">
            <w:pPr>
              <w:rPr>
                <w:rFonts w:asciiTheme="minorHAnsi" w:hAnsiTheme="minorHAnsi"/>
              </w:rPr>
            </w:pPr>
            <w:r>
              <w:rPr>
                <w:rFonts w:asciiTheme="minorHAnsi" w:hAnsiTheme="minorHAnsi"/>
              </w:rPr>
              <w:t>Dec 202</w:t>
            </w:r>
            <w:r w:rsidR="009057E0">
              <w:rPr>
                <w:rFonts w:asciiTheme="minorHAnsi" w:hAnsiTheme="minorHAnsi"/>
              </w:rPr>
              <w:t>1</w:t>
            </w:r>
          </w:p>
        </w:tc>
        <w:tc>
          <w:tcPr>
            <w:tcW w:w="2345" w:type="dxa"/>
            <w:tcBorders>
              <w:top w:val="single" w:sz="4" w:space="0" w:color="auto"/>
              <w:left w:val="single" w:sz="4" w:space="0" w:color="auto"/>
              <w:bottom w:val="single" w:sz="4" w:space="0" w:color="auto"/>
              <w:right w:val="single" w:sz="4" w:space="0" w:color="auto"/>
            </w:tcBorders>
            <w:vAlign w:val="center"/>
            <w:hideMark/>
          </w:tcPr>
          <w:p w14:paraId="10A4EEA3" w14:textId="7A3F23E9" w:rsidR="000F568D" w:rsidRDefault="000F568D">
            <w:pPr>
              <w:rPr>
                <w:rFonts w:asciiTheme="minorHAnsi" w:hAnsiTheme="minorHAnsi"/>
              </w:rPr>
            </w:pPr>
            <w:r>
              <w:rPr>
                <w:rFonts w:asciiTheme="minorHAnsi" w:hAnsiTheme="minorHAnsi"/>
              </w:rPr>
              <w:t>Executive Team/</w:t>
            </w:r>
            <w:proofErr w:type="spellStart"/>
            <w:r>
              <w:rPr>
                <w:rFonts w:asciiTheme="minorHAnsi" w:hAnsiTheme="minorHAnsi"/>
              </w:rPr>
              <w:t>Dean</w:t>
            </w:r>
            <w:r w:rsidR="002603F0">
              <w:rPr>
                <w:rFonts w:asciiTheme="minorHAnsi" w:hAnsiTheme="minorHAnsi"/>
              </w:rPr>
              <w:t>Studies</w:t>
            </w:r>
            <w:proofErr w:type="spellEnd"/>
          </w:p>
        </w:tc>
        <w:tc>
          <w:tcPr>
            <w:tcW w:w="2048" w:type="dxa"/>
            <w:tcBorders>
              <w:top w:val="single" w:sz="4" w:space="0" w:color="auto"/>
              <w:left w:val="single" w:sz="4" w:space="0" w:color="auto"/>
              <w:bottom w:val="single" w:sz="4" w:space="0" w:color="auto"/>
              <w:right w:val="single" w:sz="4" w:space="0" w:color="auto"/>
            </w:tcBorders>
            <w:vAlign w:val="center"/>
            <w:hideMark/>
          </w:tcPr>
          <w:p w14:paraId="22638C81" w14:textId="77777777" w:rsidR="000F568D" w:rsidRDefault="000F568D">
            <w:pPr>
              <w:rPr>
                <w:rFonts w:asciiTheme="minorHAnsi" w:hAnsiTheme="minorHAnsi"/>
              </w:rPr>
            </w:pPr>
            <w:r>
              <w:rPr>
                <w:rFonts w:asciiTheme="minorHAnsi" w:hAnsiTheme="minorHAnsi"/>
              </w:rPr>
              <w:t>Readiness to apply for SAA</w:t>
            </w:r>
          </w:p>
        </w:tc>
      </w:tr>
      <w:tr w:rsidR="000F568D" w14:paraId="38C84B62" w14:textId="77777777" w:rsidTr="00A4289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29ED49B8" w14:textId="77777777" w:rsidR="000F568D" w:rsidRDefault="000F568D">
            <w:pPr>
              <w:rPr>
                <w:rFonts w:asciiTheme="minorHAnsi" w:hAnsiTheme="minorHAnsi"/>
                <w:b/>
              </w:rPr>
            </w:pPr>
            <w:r>
              <w:rPr>
                <w:rFonts w:asciiTheme="minorHAnsi" w:hAnsiTheme="minorHAnsi"/>
                <w:b/>
              </w:rPr>
              <w:t>5.2</w:t>
            </w:r>
          </w:p>
        </w:tc>
        <w:tc>
          <w:tcPr>
            <w:tcW w:w="7276" w:type="dxa"/>
            <w:tcBorders>
              <w:top w:val="single" w:sz="4" w:space="0" w:color="auto"/>
              <w:left w:val="single" w:sz="4" w:space="0" w:color="auto"/>
              <w:bottom w:val="single" w:sz="4" w:space="0" w:color="auto"/>
              <w:right w:val="single" w:sz="4" w:space="0" w:color="auto"/>
            </w:tcBorders>
            <w:vAlign w:val="center"/>
            <w:hideMark/>
          </w:tcPr>
          <w:p w14:paraId="0F31D97C" w14:textId="77777777" w:rsidR="000F568D" w:rsidRDefault="000F568D">
            <w:pPr>
              <w:shd w:val="clear" w:color="auto" w:fill="FFFFFF"/>
              <w:rPr>
                <w:rFonts w:asciiTheme="minorHAnsi" w:hAnsiTheme="minorHAnsi"/>
                <w:color w:val="000000" w:themeColor="text1"/>
              </w:rPr>
            </w:pPr>
            <w:r>
              <w:rPr>
                <w:rFonts w:asciiTheme="minorHAnsi" w:hAnsiTheme="minorHAnsi"/>
                <w:color w:val="000000" w:themeColor="text1"/>
              </w:rPr>
              <w:t xml:space="preserve">Creation of a Course </w:t>
            </w:r>
            <w:proofErr w:type="spellStart"/>
            <w:r>
              <w:rPr>
                <w:rFonts w:asciiTheme="minorHAnsi" w:hAnsiTheme="minorHAnsi"/>
                <w:color w:val="000000" w:themeColor="text1"/>
              </w:rPr>
              <w:t>co-ordinator</w:t>
            </w:r>
            <w:proofErr w:type="spellEnd"/>
            <w:r>
              <w:rPr>
                <w:rFonts w:asciiTheme="minorHAnsi" w:hAnsiTheme="minorHAnsi"/>
                <w:color w:val="000000" w:themeColor="text1"/>
              </w:rPr>
              <w:t xml:space="preserve"> handbook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712206" w14:textId="06C4600E" w:rsidR="000F568D" w:rsidRDefault="000F568D">
            <w:pPr>
              <w:rPr>
                <w:rFonts w:asciiTheme="minorHAnsi" w:hAnsiTheme="minorHAnsi"/>
              </w:rPr>
            </w:pPr>
            <w:r>
              <w:rPr>
                <w:rFonts w:asciiTheme="minorHAnsi" w:hAnsiTheme="minorHAnsi"/>
              </w:rPr>
              <w:t>Dec 202</w:t>
            </w:r>
            <w:r w:rsidR="009057E0">
              <w:rPr>
                <w:rFonts w:asciiTheme="minorHAnsi" w:hAnsiTheme="minorHAnsi"/>
              </w:rPr>
              <w:t>1</w:t>
            </w:r>
          </w:p>
        </w:tc>
        <w:tc>
          <w:tcPr>
            <w:tcW w:w="2345" w:type="dxa"/>
            <w:tcBorders>
              <w:top w:val="single" w:sz="4" w:space="0" w:color="auto"/>
              <w:left w:val="single" w:sz="4" w:space="0" w:color="auto"/>
              <w:bottom w:val="single" w:sz="4" w:space="0" w:color="auto"/>
              <w:right w:val="single" w:sz="4" w:space="0" w:color="auto"/>
            </w:tcBorders>
            <w:vAlign w:val="center"/>
            <w:hideMark/>
          </w:tcPr>
          <w:p w14:paraId="3D32E798" w14:textId="63518838" w:rsidR="000F568D" w:rsidRDefault="000F568D">
            <w:pPr>
              <w:rPr>
                <w:rFonts w:asciiTheme="minorHAnsi" w:hAnsiTheme="minorHAnsi"/>
              </w:rPr>
            </w:pPr>
            <w:r>
              <w:rPr>
                <w:rFonts w:asciiTheme="minorHAnsi" w:hAnsiTheme="minorHAnsi"/>
              </w:rPr>
              <w:t>Executive Team/Dean</w:t>
            </w:r>
            <w:r w:rsidR="002603F0">
              <w:rPr>
                <w:rFonts w:asciiTheme="minorHAnsi" w:hAnsiTheme="minorHAnsi"/>
              </w:rPr>
              <w:t xml:space="preserve"> Studies</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4EB7A86" w14:textId="77777777" w:rsidR="000F568D" w:rsidRDefault="000F568D">
            <w:pPr>
              <w:rPr>
                <w:rFonts w:asciiTheme="minorHAnsi" w:hAnsiTheme="minorHAnsi"/>
              </w:rPr>
            </w:pPr>
            <w:r>
              <w:rPr>
                <w:rFonts w:asciiTheme="minorHAnsi" w:hAnsiTheme="minorHAnsi"/>
              </w:rPr>
              <w:t>Readiness to apply for SAA</w:t>
            </w:r>
          </w:p>
        </w:tc>
      </w:tr>
      <w:tr w:rsidR="000F568D" w14:paraId="188645EE" w14:textId="77777777" w:rsidTr="00A4289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7700CD3C" w14:textId="77777777" w:rsidR="000F568D" w:rsidRDefault="000F568D">
            <w:pPr>
              <w:rPr>
                <w:rFonts w:asciiTheme="minorHAnsi" w:hAnsiTheme="minorHAnsi"/>
                <w:b/>
              </w:rPr>
            </w:pPr>
            <w:r>
              <w:rPr>
                <w:rFonts w:asciiTheme="minorHAnsi" w:hAnsiTheme="minorHAnsi"/>
                <w:b/>
              </w:rPr>
              <w:t>5.3</w:t>
            </w:r>
          </w:p>
        </w:tc>
        <w:tc>
          <w:tcPr>
            <w:tcW w:w="7276" w:type="dxa"/>
            <w:tcBorders>
              <w:top w:val="single" w:sz="4" w:space="0" w:color="auto"/>
              <w:left w:val="single" w:sz="4" w:space="0" w:color="auto"/>
              <w:bottom w:val="single" w:sz="4" w:space="0" w:color="auto"/>
              <w:right w:val="single" w:sz="4" w:space="0" w:color="auto"/>
            </w:tcBorders>
            <w:vAlign w:val="center"/>
            <w:hideMark/>
          </w:tcPr>
          <w:p w14:paraId="74CE6071" w14:textId="77777777" w:rsidR="000F568D" w:rsidRDefault="000F568D">
            <w:pPr>
              <w:rPr>
                <w:rFonts w:asciiTheme="minorHAnsi" w:hAnsiTheme="minorHAnsi" w:cstheme="minorHAnsi"/>
              </w:rPr>
            </w:pPr>
            <w:r>
              <w:rPr>
                <w:rFonts w:asciiTheme="minorHAnsi" w:hAnsiTheme="minorHAnsi" w:cstheme="minorHAnsi"/>
              </w:rPr>
              <w:t>Ensure all Policies and Procedures are SAA-ready</w:t>
            </w:r>
          </w:p>
        </w:tc>
        <w:tc>
          <w:tcPr>
            <w:tcW w:w="1701" w:type="dxa"/>
            <w:tcBorders>
              <w:top w:val="single" w:sz="4" w:space="0" w:color="auto"/>
              <w:left w:val="single" w:sz="4" w:space="0" w:color="auto"/>
              <w:bottom w:val="single" w:sz="4" w:space="0" w:color="auto"/>
              <w:right w:val="single" w:sz="4" w:space="0" w:color="auto"/>
            </w:tcBorders>
            <w:vAlign w:val="center"/>
          </w:tcPr>
          <w:p w14:paraId="2C56D3C0" w14:textId="77777777" w:rsidR="000F568D" w:rsidRDefault="000F568D">
            <w:pPr>
              <w:rPr>
                <w:rFonts w:asciiTheme="minorHAnsi" w:hAnsiTheme="minorHAnsi"/>
              </w:rPr>
            </w:pPr>
          </w:p>
        </w:tc>
        <w:tc>
          <w:tcPr>
            <w:tcW w:w="2345" w:type="dxa"/>
            <w:tcBorders>
              <w:top w:val="single" w:sz="4" w:space="0" w:color="auto"/>
              <w:left w:val="single" w:sz="4" w:space="0" w:color="auto"/>
              <w:bottom w:val="single" w:sz="4" w:space="0" w:color="auto"/>
              <w:right w:val="single" w:sz="4" w:space="0" w:color="auto"/>
            </w:tcBorders>
            <w:vAlign w:val="center"/>
            <w:hideMark/>
          </w:tcPr>
          <w:p w14:paraId="1A063A9A" w14:textId="25653163" w:rsidR="000F568D" w:rsidRDefault="000F568D">
            <w:pPr>
              <w:rPr>
                <w:rFonts w:asciiTheme="minorHAnsi" w:hAnsiTheme="minorHAnsi" w:cstheme="minorHAnsi"/>
              </w:rPr>
            </w:pPr>
            <w:r>
              <w:rPr>
                <w:rFonts w:asciiTheme="minorHAnsi" w:hAnsiTheme="minorHAnsi"/>
              </w:rPr>
              <w:t>Executive Team/</w:t>
            </w:r>
            <w:r>
              <w:rPr>
                <w:rFonts w:asciiTheme="minorHAnsi" w:hAnsiTheme="minorHAnsi" w:cstheme="minorHAnsi"/>
              </w:rPr>
              <w:t xml:space="preserve">Dean </w:t>
            </w:r>
            <w:r w:rsidR="002603F0">
              <w:rPr>
                <w:rFonts w:asciiTheme="minorHAnsi" w:hAnsiTheme="minorHAnsi" w:cstheme="minorHAnsi"/>
              </w:rPr>
              <w:t>Studies</w:t>
            </w:r>
            <w:r w:rsidR="002603F0" w:rsidDel="002603F0">
              <w:rPr>
                <w:rFonts w:asciiTheme="minorHAnsi" w:hAnsiTheme="minorHAnsi" w:cstheme="minorHAnsi"/>
              </w:rPr>
              <w:t xml:space="preserve"> </w:t>
            </w:r>
            <w:r>
              <w:rPr>
                <w:rFonts w:asciiTheme="minorHAnsi" w:hAnsiTheme="minorHAnsi" w:cstheme="minorHAnsi"/>
              </w:rPr>
              <w:t>/GM Academic Board Governance Board</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C02F537" w14:textId="77777777" w:rsidR="000F568D" w:rsidRDefault="000F568D">
            <w:pPr>
              <w:rPr>
                <w:rFonts w:asciiTheme="minorHAnsi" w:hAnsiTheme="minorHAnsi"/>
              </w:rPr>
            </w:pPr>
            <w:r>
              <w:rPr>
                <w:rFonts w:asciiTheme="minorHAnsi" w:hAnsiTheme="minorHAnsi"/>
              </w:rPr>
              <w:t>Readiness to apply for SAA</w:t>
            </w:r>
          </w:p>
        </w:tc>
      </w:tr>
      <w:tr w:rsidR="000F568D" w14:paraId="796234A4" w14:textId="77777777" w:rsidTr="00A4289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7235742E" w14:textId="77777777" w:rsidR="000F568D" w:rsidRDefault="000F568D">
            <w:pPr>
              <w:rPr>
                <w:rFonts w:asciiTheme="minorHAnsi" w:hAnsiTheme="minorHAnsi"/>
                <w:b/>
              </w:rPr>
            </w:pPr>
            <w:r>
              <w:rPr>
                <w:rFonts w:asciiTheme="minorHAnsi" w:hAnsiTheme="minorHAnsi"/>
                <w:b/>
              </w:rPr>
              <w:t>5.4</w:t>
            </w:r>
          </w:p>
        </w:tc>
        <w:tc>
          <w:tcPr>
            <w:tcW w:w="7276" w:type="dxa"/>
            <w:tcBorders>
              <w:top w:val="single" w:sz="4" w:space="0" w:color="auto"/>
              <w:left w:val="single" w:sz="4" w:space="0" w:color="auto"/>
              <w:bottom w:val="single" w:sz="4" w:space="0" w:color="auto"/>
              <w:right w:val="single" w:sz="4" w:space="0" w:color="auto"/>
            </w:tcBorders>
            <w:vAlign w:val="center"/>
            <w:hideMark/>
          </w:tcPr>
          <w:p w14:paraId="07B6F5CF" w14:textId="77777777" w:rsidR="000F568D" w:rsidRDefault="000F568D">
            <w:pPr>
              <w:rPr>
                <w:rFonts w:asciiTheme="minorHAnsi" w:hAnsiTheme="minorHAnsi" w:cstheme="minorHAnsi"/>
              </w:rPr>
            </w:pPr>
            <w:r>
              <w:rPr>
                <w:rFonts w:asciiTheme="minorHAnsi" w:hAnsiTheme="minorHAnsi" w:cstheme="minorHAnsi"/>
              </w:rPr>
              <w:t>Ensure governance and management structures are SAA-ready via external review</w:t>
            </w:r>
          </w:p>
        </w:tc>
        <w:tc>
          <w:tcPr>
            <w:tcW w:w="1701" w:type="dxa"/>
            <w:tcBorders>
              <w:top w:val="single" w:sz="4" w:space="0" w:color="auto"/>
              <w:left w:val="single" w:sz="4" w:space="0" w:color="auto"/>
              <w:bottom w:val="single" w:sz="4" w:space="0" w:color="auto"/>
              <w:right w:val="single" w:sz="4" w:space="0" w:color="auto"/>
            </w:tcBorders>
            <w:vAlign w:val="center"/>
          </w:tcPr>
          <w:p w14:paraId="1100CBA9" w14:textId="77777777" w:rsidR="000F568D" w:rsidRDefault="000F568D">
            <w:pPr>
              <w:rPr>
                <w:rFonts w:asciiTheme="minorHAnsi" w:hAnsiTheme="minorHAnsi"/>
              </w:rPr>
            </w:pPr>
          </w:p>
        </w:tc>
        <w:tc>
          <w:tcPr>
            <w:tcW w:w="2345" w:type="dxa"/>
            <w:tcBorders>
              <w:top w:val="single" w:sz="4" w:space="0" w:color="auto"/>
              <w:left w:val="single" w:sz="4" w:space="0" w:color="auto"/>
              <w:bottom w:val="single" w:sz="4" w:space="0" w:color="auto"/>
              <w:right w:val="single" w:sz="4" w:space="0" w:color="auto"/>
            </w:tcBorders>
            <w:vAlign w:val="center"/>
            <w:hideMark/>
          </w:tcPr>
          <w:p w14:paraId="6691D47B" w14:textId="77777777" w:rsidR="000F568D" w:rsidRDefault="000F568D">
            <w:pPr>
              <w:rPr>
                <w:rFonts w:asciiTheme="minorHAnsi" w:hAnsiTheme="minorHAnsi" w:cstheme="minorHAnsi"/>
              </w:rPr>
            </w:pPr>
            <w:r>
              <w:rPr>
                <w:rFonts w:asciiTheme="minorHAnsi" w:hAnsiTheme="minorHAnsi"/>
              </w:rPr>
              <w:t>Executive Team/</w:t>
            </w:r>
            <w:r>
              <w:rPr>
                <w:rFonts w:asciiTheme="minorHAnsi" w:hAnsiTheme="minorHAnsi" w:cstheme="minorHAnsi"/>
              </w:rPr>
              <w:t>Board Chair/Principal</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3915478" w14:textId="77777777" w:rsidR="000F568D" w:rsidRDefault="000F568D">
            <w:pPr>
              <w:rPr>
                <w:rFonts w:asciiTheme="minorHAnsi" w:hAnsiTheme="minorHAnsi"/>
              </w:rPr>
            </w:pPr>
            <w:r>
              <w:rPr>
                <w:rFonts w:asciiTheme="minorHAnsi" w:hAnsiTheme="minorHAnsi"/>
              </w:rPr>
              <w:t>Readiness to apply for SAA</w:t>
            </w:r>
          </w:p>
        </w:tc>
      </w:tr>
      <w:tr w:rsidR="000F568D" w14:paraId="4F973F9E" w14:textId="77777777" w:rsidTr="00A4289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478A687F" w14:textId="77777777" w:rsidR="000F568D" w:rsidRDefault="000F568D">
            <w:pPr>
              <w:rPr>
                <w:rFonts w:asciiTheme="minorHAnsi" w:hAnsiTheme="minorHAnsi"/>
                <w:b/>
              </w:rPr>
            </w:pPr>
            <w:r>
              <w:rPr>
                <w:rFonts w:asciiTheme="minorHAnsi" w:hAnsiTheme="minorHAnsi"/>
                <w:b/>
              </w:rPr>
              <w:t>5.5</w:t>
            </w:r>
          </w:p>
        </w:tc>
        <w:tc>
          <w:tcPr>
            <w:tcW w:w="7276" w:type="dxa"/>
            <w:tcBorders>
              <w:top w:val="single" w:sz="4" w:space="0" w:color="auto"/>
              <w:left w:val="single" w:sz="4" w:space="0" w:color="auto"/>
              <w:bottom w:val="single" w:sz="4" w:space="0" w:color="auto"/>
              <w:right w:val="single" w:sz="4" w:space="0" w:color="auto"/>
            </w:tcBorders>
            <w:vAlign w:val="center"/>
            <w:hideMark/>
          </w:tcPr>
          <w:p w14:paraId="23D79FCA" w14:textId="77777777" w:rsidR="000F568D" w:rsidRDefault="000F568D">
            <w:pPr>
              <w:rPr>
                <w:rFonts w:asciiTheme="minorHAnsi" w:hAnsiTheme="minorHAnsi"/>
              </w:rPr>
            </w:pPr>
            <w:r>
              <w:rPr>
                <w:rFonts w:asciiTheme="minorHAnsi" w:hAnsiTheme="minorHAnsi"/>
              </w:rPr>
              <w:t>Continuous review of all aspects of compliance to HESF standards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19BF15" w14:textId="77777777" w:rsidR="000F568D" w:rsidRDefault="000F568D">
            <w:pPr>
              <w:rPr>
                <w:rFonts w:asciiTheme="minorHAnsi" w:hAnsiTheme="minorHAnsi"/>
              </w:rPr>
            </w:pPr>
            <w:r>
              <w:rPr>
                <w:rFonts w:asciiTheme="minorHAnsi" w:hAnsiTheme="minorHAnsi"/>
              </w:rPr>
              <w:t>Ongoing</w:t>
            </w:r>
          </w:p>
        </w:tc>
        <w:tc>
          <w:tcPr>
            <w:tcW w:w="2345" w:type="dxa"/>
            <w:tcBorders>
              <w:top w:val="single" w:sz="4" w:space="0" w:color="auto"/>
              <w:left w:val="single" w:sz="4" w:space="0" w:color="auto"/>
              <w:bottom w:val="single" w:sz="4" w:space="0" w:color="auto"/>
              <w:right w:val="single" w:sz="4" w:space="0" w:color="auto"/>
            </w:tcBorders>
            <w:vAlign w:val="center"/>
            <w:hideMark/>
          </w:tcPr>
          <w:p w14:paraId="50C45308" w14:textId="362457DD" w:rsidR="000F568D" w:rsidRDefault="000F568D">
            <w:pPr>
              <w:rPr>
                <w:rFonts w:asciiTheme="minorHAnsi" w:hAnsiTheme="minorHAnsi"/>
              </w:rPr>
            </w:pPr>
            <w:r>
              <w:rPr>
                <w:rFonts w:asciiTheme="minorHAnsi" w:hAnsiTheme="minorHAnsi"/>
              </w:rPr>
              <w:t xml:space="preserve">Executive Team/Dean </w:t>
            </w:r>
            <w:r w:rsidR="002603F0">
              <w:rPr>
                <w:rFonts w:asciiTheme="minorHAnsi" w:hAnsiTheme="minorHAnsi"/>
              </w:rPr>
              <w:t>Studies</w:t>
            </w:r>
            <w:r>
              <w:rPr>
                <w:rFonts w:asciiTheme="minorHAnsi" w:hAnsiTheme="minorHAnsi"/>
              </w:rPr>
              <w:t>/GM/Academic Board/Governance Board</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6B241E9" w14:textId="77777777" w:rsidR="000F568D" w:rsidRDefault="000F568D">
            <w:pPr>
              <w:rPr>
                <w:rFonts w:asciiTheme="minorHAnsi" w:hAnsiTheme="minorHAnsi"/>
              </w:rPr>
            </w:pPr>
            <w:r>
              <w:rPr>
                <w:rFonts w:asciiTheme="minorHAnsi" w:hAnsiTheme="minorHAnsi"/>
              </w:rPr>
              <w:t>Readiness to apply for SAA</w:t>
            </w:r>
          </w:p>
        </w:tc>
      </w:tr>
      <w:tr w:rsidR="00A4289D" w14:paraId="18E557BF" w14:textId="77777777" w:rsidTr="00A4289D">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78705E2C" w14:textId="77777777" w:rsidR="00A4289D" w:rsidRDefault="00A4289D">
            <w:pPr>
              <w:rPr>
                <w:rFonts w:asciiTheme="minorHAnsi" w:hAnsiTheme="minorHAnsi"/>
                <w:b/>
              </w:rPr>
            </w:pPr>
            <w:r>
              <w:rPr>
                <w:rFonts w:asciiTheme="minorHAnsi" w:hAnsiTheme="minorHAnsi"/>
                <w:b/>
              </w:rPr>
              <w:t>5.6</w:t>
            </w:r>
          </w:p>
        </w:tc>
        <w:tc>
          <w:tcPr>
            <w:tcW w:w="7276" w:type="dxa"/>
            <w:tcBorders>
              <w:top w:val="single" w:sz="4" w:space="0" w:color="auto"/>
              <w:left w:val="single" w:sz="4" w:space="0" w:color="auto"/>
              <w:bottom w:val="single" w:sz="4" w:space="0" w:color="auto"/>
              <w:right w:val="single" w:sz="4" w:space="0" w:color="auto"/>
            </w:tcBorders>
            <w:vAlign w:val="center"/>
            <w:hideMark/>
          </w:tcPr>
          <w:p w14:paraId="09D9ACA8" w14:textId="77777777" w:rsidR="00A4289D" w:rsidRDefault="00A4289D">
            <w:pPr>
              <w:rPr>
                <w:rFonts w:asciiTheme="minorHAnsi" w:hAnsiTheme="minorHAnsi"/>
              </w:rPr>
            </w:pPr>
            <w:r>
              <w:rPr>
                <w:rFonts w:asciiTheme="minorHAnsi" w:hAnsiTheme="minorHAnsi"/>
              </w:rPr>
              <w:t>Develop a SAA readiness strategy and plan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C16771" w14:textId="77777777" w:rsidR="00A4289D" w:rsidRDefault="00A4289D">
            <w:pPr>
              <w:rPr>
                <w:rFonts w:asciiTheme="minorHAnsi" w:hAnsiTheme="minorHAnsi"/>
              </w:rPr>
            </w:pPr>
            <w:r>
              <w:rPr>
                <w:rFonts w:asciiTheme="minorHAnsi" w:hAnsiTheme="minorHAnsi"/>
              </w:rPr>
              <w:t>Dec. 2021</w:t>
            </w:r>
          </w:p>
        </w:tc>
        <w:tc>
          <w:tcPr>
            <w:tcW w:w="2345" w:type="dxa"/>
            <w:tcBorders>
              <w:top w:val="single" w:sz="4" w:space="0" w:color="auto"/>
              <w:left w:val="single" w:sz="4" w:space="0" w:color="auto"/>
              <w:bottom w:val="single" w:sz="4" w:space="0" w:color="auto"/>
              <w:right w:val="single" w:sz="4" w:space="0" w:color="auto"/>
            </w:tcBorders>
            <w:vAlign w:val="center"/>
            <w:hideMark/>
          </w:tcPr>
          <w:p w14:paraId="5CAA6604" w14:textId="0F5653F7" w:rsidR="00A4289D" w:rsidRDefault="00A4289D">
            <w:pPr>
              <w:rPr>
                <w:rFonts w:asciiTheme="minorHAnsi" w:hAnsiTheme="minorHAnsi"/>
              </w:rPr>
            </w:pPr>
            <w:r>
              <w:rPr>
                <w:rFonts w:asciiTheme="minorHAnsi" w:hAnsiTheme="minorHAnsi"/>
              </w:rPr>
              <w:t>Executive Team/Dean</w:t>
            </w:r>
            <w:r w:rsidR="008376CA">
              <w:rPr>
                <w:rFonts w:asciiTheme="minorHAnsi" w:hAnsiTheme="minorHAnsi"/>
              </w:rPr>
              <w:t xml:space="preserve"> Studies</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0188CFC" w14:textId="77777777" w:rsidR="00A4289D" w:rsidRDefault="00A4289D">
            <w:pPr>
              <w:rPr>
                <w:rFonts w:asciiTheme="minorHAnsi" w:hAnsiTheme="minorHAnsi"/>
              </w:rPr>
            </w:pPr>
            <w:r>
              <w:rPr>
                <w:rFonts w:asciiTheme="minorHAnsi" w:hAnsiTheme="minorHAnsi"/>
              </w:rPr>
              <w:t>Agreed SAA readiness plan, approved by the Academic and Corporate Boards.</w:t>
            </w:r>
          </w:p>
        </w:tc>
      </w:tr>
    </w:tbl>
    <w:p w14:paraId="3163F6B5" w14:textId="77777777" w:rsidR="000F568D" w:rsidRDefault="000F568D" w:rsidP="000F568D">
      <w:pPr>
        <w:rPr>
          <w:rFonts w:asciiTheme="minorHAnsi" w:eastAsia="Times New Roman" w:hAnsiTheme="minorHAnsi"/>
          <w:lang w:eastAsia="zh-CN"/>
        </w:rPr>
      </w:pPr>
    </w:p>
    <w:tbl>
      <w:tblPr>
        <w:tblStyle w:val="TableGrid"/>
        <w:tblW w:w="0" w:type="auto"/>
        <w:tblLook w:val="04A0" w:firstRow="1" w:lastRow="0" w:firstColumn="1" w:lastColumn="0" w:noHBand="0" w:noVBand="1"/>
      </w:tblPr>
      <w:tblGrid>
        <w:gridCol w:w="707"/>
        <w:gridCol w:w="7171"/>
        <w:gridCol w:w="1694"/>
        <w:gridCol w:w="2345"/>
        <w:gridCol w:w="2033"/>
      </w:tblGrid>
      <w:tr w:rsidR="007B2268" w14:paraId="4D4980D8" w14:textId="77777777" w:rsidTr="005928D2">
        <w:trPr>
          <w:trHeight w:val="680"/>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3E477F" w14:textId="77777777" w:rsidR="007B2268" w:rsidRPr="007D42BC" w:rsidRDefault="00E12206" w:rsidP="007D42BC">
            <w:pPr>
              <w:pStyle w:val="ListParagraph"/>
              <w:numPr>
                <w:ilvl w:val="0"/>
                <w:numId w:val="30"/>
              </w:numPr>
              <w:jc w:val="center"/>
              <w:rPr>
                <w:b/>
                <w:sz w:val="24"/>
                <w:szCs w:val="24"/>
              </w:rPr>
            </w:pPr>
            <w:r>
              <w:rPr>
                <w:b/>
                <w:sz w:val="24"/>
                <w:szCs w:val="24"/>
              </w:rPr>
              <w:t xml:space="preserve">COLLABORATE WITH MST </w:t>
            </w:r>
            <w:r w:rsidR="002D0B16">
              <w:rPr>
                <w:b/>
                <w:sz w:val="24"/>
                <w:szCs w:val="24"/>
              </w:rPr>
              <w:t>TO RATION</w:t>
            </w:r>
            <w:r w:rsidR="00B23248">
              <w:rPr>
                <w:b/>
                <w:sz w:val="24"/>
                <w:szCs w:val="24"/>
              </w:rPr>
              <w:t>A</w:t>
            </w:r>
            <w:r w:rsidR="002D0B16">
              <w:rPr>
                <w:b/>
                <w:sz w:val="24"/>
                <w:szCs w:val="24"/>
              </w:rPr>
              <w:t>LISE AND IMPROVE THE ADMINISTRATION AND OPERAATIONS</w:t>
            </w:r>
            <w:r w:rsidR="00B23248">
              <w:rPr>
                <w:b/>
                <w:sz w:val="24"/>
                <w:szCs w:val="24"/>
              </w:rPr>
              <w:t xml:space="preserve"> OF BOTH COLLEGES</w:t>
            </w:r>
            <w:r w:rsidR="007B2268" w:rsidRPr="007D42BC">
              <w:rPr>
                <w:b/>
                <w:sz w:val="24"/>
                <w:szCs w:val="24"/>
              </w:rPr>
              <w:t>.</w:t>
            </w:r>
          </w:p>
        </w:tc>
      </w:tr>
      <w:tr w:rsidR="007B2268" w14:paraId="76D8AF94" w14:textId="77777777" w:rsidTr="003B456C">
        <w:trPr>
          <w:trHeight w:val="454"/>
        </w:trPr>
        <w:tc>
          <w:tcPr>
            <w:tcW w:w="7878" w:type="dxa"/>
            <w:gridSpan w:val="2"/>
            <w:tcBorders>
              <w:top w:val="nil"/>
              <w:left w:val="single" w:sz="4" w:space="0" w:color="auto"/>
              <w:bottom w:val="single" w:sz="4" w:space="0" w:color="auto"/>
              <w:right w:val="single" w:sz="4" w:space="0" w:color="auto"/>
            </w:tcBorders>
            <w:vAlign w:val="center"/>
          </w:tcPr>
          <w:p w14:paraId="17E0B0AB" w14:textId="77777777" w:rsidR="007B2268" w:rsidRDefault="007B2268" w:rsidP="005928D2">
            <w:pPr>
              <w:rPr>
                <w:rFonts w:asciiTheme="minorHAnsi" w:hAnsiTheme="minorHAnsi"/>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21E65907" w14:textId="77777777" w:rsidR="007B2268" w:rsidRDefault="007B2268" w:rsidP="005928D2">
            <w:pPr>
              <w:rPr>
                <w:rFonts w:asciiTheme="minorHAnsi" w:hAnsiTheme="minorHAnsi"/>
                <w:b/>
              </w:rPr>
            </w:pPr>
            <w:r>
              <w:rPr>
                <w:rFonts w:asciiTheme="minorHAnsi" w:hAnsiTheme="minorHAnsi"/>
                <w:b/>
              </w:rPr>
              <w:t>Completed by</w:t>
            </w:r>
          </w:p>
        </w:tc>
        <w:tc>
          <w:tcPr>
            <w:tcW w:w="2345" w:type="dxa"/>
            <w:tcBorders>
              <w:top w:val="single" w:sz="4" w:space="0" w:color="auto"/>
              <w:left w:val="single" w:sz="4" w:space="0" w:color="auto"/>
              <w:bottom w:val="single" w:sz="4" w:space="0" w:color="auto"/>
              <w:right w:val="single" w:sz="4" w:space="0" w:color="auto"/>
            </w:tcBorders>
            <w:vAlign w:val="center"/>
            <w:hideMark/>
          </w:tcPr>
          <w:p w14:paraId="1CF23145" w14:textId="77777777" w:rsidR="007B2268" w:rsidRDefault="007B2268" w:rsidP="005928D2">
            <w:pPr>
              <w:rPr>
                <w:rFonts w:asciiTheme="minorHAnsi" w:hAnsiTheme="minorHAnsi"/>
                <w:b/>
              </w:rPr>
            </w:pPr>
            <w:r>
              <w:rPr>
                <w:rFonts w:asciiTheme="minorHAnsi" w:hAnsiTheme="minorHAnsi"/>
                <w:b/>
              </w:rPr>
              <w:t>Implemented by</w:t>
            </w:r>
          </w:p>
        </w:tc>
        <w:tc>
          <w:tcPr>
            <w:tcW w:w="2033" w:type="dxa"/>
            <w:tcBorders>
              <w:top w:val="single" w:sz="4" w:space="0" w:color="auto"/>
              <w:left w:val="single" w:sz="4" w:space="0" w:color="auto"/>
              <w:bottom w:val="single" w:sz="4" w:space="0" w:color="auto"/>
              <w:right w:val="single" w:sz="4" w:space="0" w:color="auto"/>
            </w:tcBorders>
            <w:vAlign w:val="center"/>
            <w:hideMark/>
          </w:tcPr>
          <w:p w14:paraId="1258E1BC" w14:textId="77777777" w:rsidR="007B2268" w:rsidRDefault="007B2268" w:rsidP="005928D2">
            <w:pPr>
              <w:rPr>
                <w:rFonts w:asciiTheme="minorHAnsi" w:hAnsiTheme="minorHAnsi"/>
                <w:b/>
              </w:rPr>
            </w:pPr>
            <w:r>
              <w:rPr>
                <w:rFonts w:asciiTheme="minorHAnsi" w:hAnsiTheme="minorHAnsi"/>
                <w:b/>
              </w:rPr>
              <w:t>Measured by</w:t>
            </w:r>
          </w:p>
        </w:tc>
      </w:tr>
      <w:tr w:rsidR="00A4289D" w14:paraId="387EC5EC" w14:textId="77777777" w:rsidTr="00D47283">
        <w:trPr>
          <w:trHeight w:val="680"/>
        </w:trPr>
        <w:tc>
          <w:tcPr>
            <w:tcW w:w="707" w:type="dxa"/>
            <w:tcBorders>
              <w:top w:val="single" w:sz="4" w:space="0" w:color="auto"/>
              <w:left w:val="single" w:sz="4" w:space="0" w:color="auto"/>
              <w:bottom w:val="single" w:sz="4" w:space="0" w:color="auto"/>
              <w:right w:val="single" w:sz="4" w:space="0" w:color="auto"/>
            </w:tcBorders>
            <w:vAlign w:val="center"/>
            <w:hideMark/>
          </w:tcPr>
          <w:p w14:paraId="71D4A923" w14:textId="77777777" w:rsidR="00A4289D" w:rsidRDefault="00A4289D" w:rsidP="005928D2">
            <w:pPr>
              <w:rPr>
                <w:rFonts w:asciiTheme="minorHAnsi" w:hAnsiTheme="minorHAnsi"/>
                <w:b/>
              </w:rPr>
            </w:pPr>
            <w:r>
              <w:rPr>
                <w:rFonts w:asciiTheme="minorHAnsi" w:hAnsiTheme="minorHAnsi"/>
                <w:b/>
              </w:rPr>
              <w:lastRenderedPageBreak/>
              <w:t>6.1</w:t>
            </w:r>
          </w:p>
        </w:tc>
        <w:tc>
          <w:tcPr>
            <w:tcW w:w="7171" w:type="dxa"/>
            <w:tcBorders>
              <w:top w:val="single" w:sz="4" w:space="0" w:color="auto"/>
              <w:left w:val="single" w:sz="4" w:space="0" w:color="auto"/>
              <w:bottom w:val="single" w:sz="4" w:space="0" w:color="auto"/>
              <w:right w:val="single" w:sz="4" w:space="0" w:color="auto"/>
            </w:tcBorders>
          </w:tcPr>
          <w:p w14:paraId="0669A4F8" w14:textId="77777777" w:rsidR="00A4289D" w:rsidRPr="001F089C" w:rsidRDefault="00A4289D" w:rsidP="005928D2">
            <w:pPr>
              <w:shd w:val="clear" w:color="auto" w:fill="FFFFFF"/>
              <w:rPr>
                <w:rFonts w:asciiTheme="minorHAnsi" w:hAnsiTheme="minorHAnsi" w:cstheme="minorHAnsi"/>
                <w:color w:val="000000" w:themeColor="text1"/>
              </w:rPr>
            </w:pPr>
            <w:r w:rsidRPr="001F089C">
              <w:rPr>
                <w:rFonts w:asciiTheme="minorHAnsi" w:hAnsiTheme="minorHAnsi" w:cstheme="minorHAnsi"/>
              </w:rPr>
              <w:t>Seek synergies in the purchasing of teaching and learning resources and college supplies (stationery, printing, etc).</w:t>
            </w:r>
          </w:p>
        </w:tc>
        <w:tc>
          <w:tcPr>
            <w:tcW w:w="1694" w:type="dxa"/>
            <w:tcBorders>
              <w:top w:val="single" w:sz="4" w:space="0" w:color="auto"/>
              <w:left w:val="single" w:sz="4" w:space="0" w:color="auto"/>
              <w:bottom w:val="single" w:sz="4" w:space="0" w:color="auto"/>
              <w:right w:val="single" w:sz="4" w:space="0" w:color="auto"/>
            </w:tcBorders>
            <w:vAlign w:val="center"/>
          </w:tcPr>
          <w:p w14:paraId="1DEA7E4F" w14:textId="77777777" w:rsidR="00A4289D" w:rsidRDefault="001F089C" w:rsidP="005928D2">
            <w:pPr>
              <w:rPr>
                <w:rFonts w:asciiTheme="minorHAnsi" w:hAnsiTheme="minorHAnsi"/>
              </w:rPr>
            </w:pPr>
            <w:r>
              <w:rPr>
                <w:rFonts w:asciiTheme="minorHAnsi" w:hAnsiTheme="minorHAnsi"/>
              </w:rPr>
              <w:t>Ongoing</w:t>
            </w:r>
          </w:p>
        </w:tc>
        <w:tc>
          <w:tcPr>
            <w:tcW w:w="2345" w:type="dxa"/>
            <w:tcBorders>
              <w:top w:val="single" w:sz="4" w:space="0" w:color="auto"/>
              <w:left w:val="single" w:sz="4" w:space="0" w:color="auto"/>
              <w:bottom w:val="single" w:sz="4" w:space="0" w:color="auto"/>
              <w:right w:val="single" w:sz="4" w:space="0" w:color="auto"/>
            </w:tcBorders>
            <w:vAlign w:val="center"/>
          </w:tcPr>
          <w:p w14:paraId="47FC69BA" w14:textId="77777777" w:rsidR="00A4289D" w:rsidRDefault="00077885" w:rsidP="005928D2">
            <w:pPr>
              <w:rPr>
                <w:rFonts w:asciiTheme="minorHAnsi" w:hAnsiTheme="minorHAnsi"/>
              </w:rPr>
            </w:pPr>
            <w:r>
              <w:rPr>
                <w:rFonts w:asciiTheme="minorHAnsi" w:hAnsiTheme="minorHAnsi"/>
              </w:rPr>
              <w:t>Executive Team/GM</w:t>
            </w:r>
          </w:p>
        </w:tc>
        <w:tc>
          <w:tcPr>
            <w:tcW w:w="2033" w:type="dxa"/>
            <w:tcBorders>
              <w:top w:val="single" w:sz="4" w:space="0" w:color="auto"/>
              <w:left w:val="single" w:sz="4" w:space="0" w:color="auto"/>
              <w:bottom w:val="single" w:sz="4" w:space="0" w:color="auto"/>
              <w:right w:val="single" w:sz="4" w:space="0" w:color="auto"/>
            </w:tcBorders>
            <w:vAlign w:val="center"/>
          </w:tcPr>
          <w:p w14:paraId="3970D3EC" w14:textId="77777777" w:rsidR="00A4289D" w:rsidRDefault="00077885" w:rsidP="005928D2">
            <w:pPr>
              <w:rPr>
                <w:rFonts w:asciiTheme="minorHAnsi" w:hAnsiTheme="minorHAnsi"/>
              </w:rPr>
            </w:pPr>
            <w:r>
              <w:rPr>
                <w:rFonts w:asciiTheme="minorHAnsi" w:hAnsiTheme="minorHAnsi"/>
              </w:rPr>
              <w:t>Cost savings reported annually.</w:t>
            </w:r>
          </w:p>
        </w:tc>
      </w:tr>
      <w:tr w:rsidR="00077885" w14:paraId="5DC241C8" w14:textId="77777777" w:rsidTr="00D47283">
        <w:trPr>
          <w:trHeight w:val="680"/>
        </w:trPr>
        <w:tc>
          <w:tcPr>
            <w:tcW w:w="707" w:type="dxa"/>
            <w:tcBorders>
              <w:top w:val="single" w:sz="4" w:space="0" w:color="auto"/>
              <w:left w:val="single" w:sz="4" w:space="0" w:color="auto"/>
              <w:bottom w:val="single" w:sz="4" w:space="0" w:color="auto"/>
              <w:right w:val="single" w:sz="4" w:space="0" w:color="auto"/>
            </w:tcBorders>
            <w:vAlign w:val="center"/>
            <w:hideMark/>
          </w:tcPr>
          <w:p w14:paraId="727BC99F" w14:textId="77777777" w:rsidR="00077885" w:rsidRDefault="00077885" w:rsidP="005928D2">
            <w:pPr>
              <w:rPr>
                <w:rFonts w:asciiTheme="minorHAnsi" w:hAnsiTheme="minorHAnsi"/>
                <w:b/>
              </w:rPr>
            </w:pPr>
            <w:r>
              <w:rPr>
                <w:rFonts w:asciiTheme="minorHAnsi" w:hAnsiTheme="minorHAnsi"/>
                <w:b/>
              </w:rPr>
              <w:t>6.2</w:t>
            </w:r>
          </w:p>
        </w:tc>
        <w:tc>
          <w:tcPr>
            <w:tcW w:w="7171" w:type="dxa"/>
            <w:tcBorders>
              <w:top w:val="single" w:sz="4" w:space="0" w:color="auto"/>
              <w:left w:val="single" w:sz="4" w:space="0" w:color="auto"/>
              <w:bottom w:val="single" w:sz="4" w:space="0" w:color="auto"/>
              <w:right w:val="single" w:sz="4" w:space="0" w:color="auto"/>
            </w:tcBorders>
          </w:tcPr>
          <w:p w14:paraId="11F2BF44" w14:textId="77777777" w:rsidR="00077885" w:rsidRPr="001F089C" w:rsidRDefault="00077885" w:rsidP="005928D2">
            <w:pPr>
              <w:shd w:val="clear" w:color="auto" w:fill="FFFFFF"/>
              <w:rPr>
                <w:rFonts w:asciiTheme="minorHAnsi" w:hAnsiTheme="minorHAnsi" w:cstheme="minorHAnsi"/>
                <w:color w:val="000000" w:themeColor="text1"/>
              </w:rPr>
            </w:pPr>
            <w:r w:rsidRPr="001F089C">
              <w:rPr>
                <w:rFonts w:asciiTheme="minorHAnsi" w:hAnsiTheme="minorHAnsi" w:cstheme="minorHAnsi"/>
              </w:rPr>
              <w:t>Share opportunities for professional development</w:t>
            </w:r>
          </w:p>
        </w:tc>
        <w:tc>
          <w:tcPr>
            <w:tcW w:w="1694" w:type="dxa"/>
            <w:tcBorders>
              <w:top w:val="single" w:sz="4" w:space="0" w:color="auto"/>
              <w:left w:val="single" w:sz="4" w:space="0" w:color="auto"/>
              <w:bottom w:val="single" w:sz="4" w:space="0" w:color="auto"/>
              <w:right w:val="single" w:sz="4" w:space="0" w:color="auto"/>
            </w:tcBorders>
            <w:vAlign w:val="center"/>
          </w:tcPr>
          <w:p w14:paraId="28A059C3" w14:textId="77777777" w:rsidR="00077885" w:rsidRDefault="00077885" w:rsidP="005928D2">
            <w:pPr>
              <w:rPr>
                <w:rFonts w:asciiTheme="minorHAnsi" w:hAnsiTheme="minorHAnsi"/>
              </w:rPr>
            </w:pPr>
            <w:r>
              <w:rPr>
                <w:rFonts w:asciiTheme="minorHAnsi" w:hAnsiTheme="minorHAnsi"/>
              </w:rPr>
              <w:t>Ongoing</w:t>
            </w:r>
          </w:p>
        </w:tc>
        <w:tc>
          <w:tcPr>
            <w:tcW w:w="2345" w:type="dxa"/>
            <w:tcBorders>
              <w:top w:val="single" w:sz="4" w:space="0" w:color="auto"/>
              <w:left w:val="single" w:sz="4" w:space="0" w:color="auto"/>
              <w:bottom w:val="single" w:sz="4" w:space="0" w:color="auto"/>
              <w:right w:val="single" w:sz="4" w:space="0" w:color="auto"/>
            </w:tcBorders>
            <w:vAlign w:val="center"/>
          </w:tcPr>
          <w:p w14:paraId="2AA06150" w14:textId="7DDFEED6" w:rsidR="00077885" w:rsidRDefault="00077885" w:rsidP="00D47283">
            <w:pPr>
              <w:rPr>
                <w:rFonts w:asciiTheme="minorHAnsi" w:hAnsiTheme="minorHAnsi"/>
              </w:rPr>
            </w:pPr>
            <w:r>
              <w:rPr>
                <w:rFonts w:asciiTheme="minorHAnsi" w:hAnsiTheme="minorHAnsi"/>
              </w:rPr>
              <w:t xml:space="preserve">Executive Team/Dean </w:t>
            </w:r>
            <w:r w:rsidR="008376CA">
              <w:rPr>
                <w:rFonts w:asciiTheme="minorHAnsi" w:hAnsiTheme="minorHAnsi"/>
              </w:rPr>
              <w:t>Studies</w:t>
            </w:r>
            <w:r>
              <w:rPr>
                <w:rFonts w:asciiTheme="minorHAnsi" w:hAnsiTheme="minorHAnsi"/>
              </w:rPr>
              <w:t>/Vice Principal</w:t>
            </w:r>
          </w:p>
        </w:tc>
        <w:tc>
          <w:tcPr>
            <w:tcW w:w="2033" w:type="dxa"/>
            <w:tcBorders>
              <w:top w:val="single" w:sz="4" w:space="0" w:color="auto"/>
              <w:left w:val="single" w:sz="4" w:space="0" w:color="auto"/>
              <w:bottom w:val="single" w:sz="4" w:space="0" w:color="auto"/>
              <w:right w:val="single" w:sz="4" w:space="0" w:color="auto"/>
            </w:tcBorders>
            <w:vAlign w:val="center"/>
          </w:tcPr>
          <w:p w14:paraId="65C1FAE0" w14:textId="77777777" w:rsidR="00077885" w:rsidRDefault="00077885" w:rsidP="005928D2">
            <w:pPr>
              <w:rPr>
                <w:rFonts w:asciiTheme="minorHAnsi" w:hAnsiTheme="minorHAnsi"/>
              </w:rPr>
            </w:pPr>
            <w:r>
              <w:rPr>
                <w:rFonts w:asciiTheme="minorHAnsi" w:hAnsiTheme="minorHAnsi"/>
              </w:rPr>
              <w:t>Combined professional development activities for HE and VET teaching and non-teaching staff</w:t>
            </w:r>
          </w:p>
        </w:tc>
      </w:tr>
      <w:tr w:rsidR="00077885" w14:paraId="4FDBE70C" w14:textId="77777777" w:rsidTr="00D47283">
        <w:trPr>
          <w:trHeight w:val="680"/>
        </w:trPr>
        <w:tc>
          <w:tcPr>
            <w:tcW w:w="707" w:type="dxa"/>
            <w:tcBorders>
              <w:top w:val="single" w:sz="4" w:space="0" w:color="auto"/>
              <w:left w:val="single" w:sz="4" w:space="0" w:color="auto"/>
              <w:bottom w:val="single" w:sz="4" w:space="0" w:color="auto"/>
              <w:right w:val="single" w:sz="4" w:space="0" w:color="auto"/>
            </w:tcBorders>
            <w:vAlign w:val="center"/>
            <w:hideMark/>
          </w:tcPr>
          <w:p w14:paraId="006290C5" w14:textId="77777777" w:rsidR="00077885" w:rsidRDefault="00077885" w:rsidP="005928D2">
            <w:pPr>
              <w:rPr>
                <w:rFonts w:asciiTheme="minorHAnsi" w:hAnsiTheme="minorHAnsi"/>
                <w:b/>
              </w:rPr>
            </w:pPr>
            <w:r>
              <w:rPr>
                <w:rFonts w:asciiTheme="minorHAnsi" w:hAnsiTheme="minorHAnsi"/>
                <w:b/>
              </w:rPr>
              <w:t>6.3</w:t>
            </w:r>
          </w:p>
        </w:tc>
        <w:tc>
          <w:tcPr>
            <w:tcW w:w="7171" w:type="dxa"/>
            <w:tcBorders>
              <w:top w:val="single" w:sz="4" w:space="0" w:color="auto"/>
              <w:left w:val="single" w:sz="4" w:space="0" w:color="auto"/>
              <w:bottom w:val="single" w:sz="4" w:space="0" w:color="auto"/>
              <w:right w:val="single" w:sz="4" w:space="0" w:color="auto"/>
            </w:tcBorders>
          </w:tcPr>
          <w:p w14:paraId="60587363" w14:textId="77777777" w:rsidR="00077885" w:rsidRPr="001F089C" w:rsidRDefault="00077885" w:rsidP="005928D2">
            <w:pPr>
              <w:rPr>
                <w:rFonts w:asciiTheme="minorHAnsi" w:hAnsiTheme="minorHAnsi" w:cstheme="minorHAnsi"/>
              </w:rPr>
            </w:pPr>
            <w:r w:rsidRPr="001F089C">
              <w:rPr>
                <w:rFonts w:asciiTheme="minorHAnsi" w:hAnsiTheme="minorHAnsi" w:cstheme="minorHAnsi"/>
              </w:rPr>
              <w:t>Consider shared services such as accounting and IT and other opportunities of being co-located such as one common reception area.</w:t>
            </w:r>
          </w:p>
        </w:tc>
        <w:tc>
          <w:tcPr>
            <w:tcW w:w="1694" w:type="dxa"/>
            <w:tcBorders>
              <w:top w:val="single" w:sz="4" w:space="0" w:color="auto"/>
              <w:left w:val="single" w:sz="4" w:space="0" w:color="auto"/>
              <w:bottom w:val="single" w:sz="4" w:space="0" w:color="auto"/>
              <w:right w:val="single" w:sz="4" w:space="0" w:color="auto"/>
            </w:tcBorders>
            <w:vAlign w:val="center"/>
          </w:tcPr>
          <w:p w14:paraId="3C4F820C" w14:textId="77777777" w:rsidR="00077885" w:rsidRDefault="00077885" w:rsidP="005928D2">
            <w:pPr>
              <w:rPr>
                <w:rFonts w:asciiTheme="minorHAnsi" w:hAnsiTheme="minorHAnsi"/>
              </w:rPr>
            </w:pPr>
            <w:r>
              <w:rPr>
                <w:rFonts w:asciiTheme="minorHAnsi" w:hAnsiTheme="minorHAnsi"/>
              </w:rPr>
              <w:t>30 June 2021</w:t>
            </w:r>
          </w:p>
        </w:tc>
        <w:tc>
          <w:tcPr>
            <w:tcW w:w="2345" w:type="dxa"/>
            <w:tcBorders>
              <w:top w:val="single" w:sz="4" w:space="0" w:color="auto"/>
              <w:left w:val="single" w:sz="4" w:space="0" w:color="auto"/>
              <w:bottom w:val="single" w:sz="4" w:space="0" w:color="auto"/>
              <w:right w:val="single" w:sz="4" w:space="0" w:color="auto"/>
            </w:tcBorders>
            <w:vAlign w:val="center"/>
          </w:tcPr>
          <w:p w14:paraId="513CC97F" w14:textId="77777777" w:rsidR="00077885" w:rsidRDefault="00077885" w:rsidP="00D47283">
            <w:pPr>
              <w:rPr>
                <w:rFonts w:asciiTheme="minorHAnsi" w:hAnsiTheme="minorHAnsi"/>
              </w:rPr>
            </w:pPr>
            <w:r>
              <w:rPr>
                <w:rFonts w:asciiTheme="minorHAnsi" w:hAnsiTheme="minorHAnsi"/>
              </w:rPr>
              <w:t>Executive Team/GM</w:t>
            </w:r>
          </w:p>
        </w:tc>
        <w:tc>
          <w:tcPr>
            <w:tcW w:w="2033" w:type="dxa"/>
            <w:tcBorders>
              <w:top w:val="single" w:sz="4" w:space="0" w:color="auto"/>
              <w:left w:val="single" w:sz="4" w:space="0" w:color="auto"/>
              <w:bottom w:val="single" w:sz="4" w:space="0" w:color="auto"/>
              <w:right w:val="single" w:sz="4" w:space="0" w:color="auto"/>
            </w:tcBorders>
            <w:vAlign w:val="center"/>
          </w:tcPr>
          <w:p w14:paraId="240ADD63" w14:textId="77777777" w:rsidR="00077885" w:rsidRDefault="00077885" w:rsidP="005928D2">
            <w:pPr>
              <w:rPr>
                <w:rFonts w:asciiTheme="minorHAnsi" w:hAnsiTheme="minorHAnsi"/>
              </w:rPr>
            </w:pPr>
            <w:r>
              <w:rPr>
                <w:rFonts w:asciiTheme="minorHAnsi" w:hAnsiTheme="minorHAnsi"/>
              </w:rPr>
              <w:t>Report on shared services opportunities – input to Budget FY22.</w:t>
            </w:r>
          </w:p>
        </w:tc>
      </w:tr>
    </w:tbl>
    <w:p w14:paraId="423B8728" w14:textId="77777777" w:rsidR="00227F31" w:rsidRDefault="00227F31" w:rsidP="005668F0">
      <w:pPr>
        <w:pStyle w:val="ListParagraph"/>
        <w:spacing w:before="120"/>
        <w:ind w:left="714"/>
        <w:contextualSpacing w:val="0"/>
        <w:rPr>
          <w:sz w:val="24"/>
          <w:szCs w:val="24"/>
        </w:rPr>
      </w:pPr>
    </w:p>
    <w:p w14:paraId="00BCF488" w14:textId="77777777" w:rsidR="00227F31" w:rsidRDefault="00227F31">
      <w:pPr>
        <w:rPr>
          <w:rFonts w:asciiTheme="minorHAnsi" w:hAnsiTheme="minorHAnsi" w:cstheme="minorBidi"/>
          <w:lang w:val="en-AU"/>
        </w:rPr>
      </w:pPr>
      <w:r>
        <w:br w:type="page"/>
      </w:r>
    </w:p>
    <w:tbl>
      <w:tblPr>
        <w:tblStyle w:val="TableGrid"/>
        <w:tblW w:w="0" w:type="auto"/>
        <w:tblLook w:val="04A0" w:firstRow="1" w:lastRow="0" w:firstColumn="1" w:lastColumn="0" w:noHBand="0" w:noVBand="1"/>
      </w:tblPr>
      <w:tblGrid>
        <w:gridCol w:w="710"/>
        <w:gridCol w:w="7276"/>
        <w:gridCol w:w="1701"/>
        <w:gridCol w:w="2215"/>
        <w:gridCol w:w="2048"/>
      </w:tblGrid>
      <w:tr w:rsidR="00227F31" w14:paraId="01DDEE6E" w14:textId="77777777" w:rsidTr="005928D2">
        <w:trPr>
          <w:trHeight w:val="680"/>
        </w:trPr>
        <w:tc>
          <w:tcPr>
            <w:tcW w:w="1395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FDC791" w14:textId="77777777" w:rsidR="00227F31" w:rsidRPr="003B456C" w:rsidRDefault="00F6566D" w:rsidP="00F6566D">
            <w:pPr>
              <w:pStyle w:val="ListParagraph"/>
              <w:numPr>
                <w:ilvl w:val="0"/>
                <w:numId w:val="30"/>
              </w:numPr>
              <w:jc w:val="center"/>
              <w:rPr>
                <w:b/>
                <w:sz w:val="24"/>
                <w:szCs w:val="24"/>
              </w:rPr>
            </w:pPr>
            <w:r w:rsidRPr="003B456C">
              <w:rPr>
                <w:b/>
                <w:sz w:val="24"/>
                <w:szCs w:val="24"/>
              </w:rPr>
              <w:lastRenderedPageBreak/>
              <w:t>F</w:t>
            </w:r>
            <w:r w:rsidR="0009207F" w:rsidRPr="003B456C">
              <w:rPr>
                <w:b/>
                <w:sz w:val="24"/>
                <w:szCs w:val="24"/>
              </w:rPr>
              <w:t>ORGE</w:t>
            </w:r>
            <w:r w:rsidRPr="003B456C">
              <w:rPr>
                <w:b/>
                <w:sz w:val="24"/>
                <w:szCs w:val="24"/>
              </w:rPr>
              <w:t xml:space="preserve"> </w:t>
            </w:r>
            <w:r w:rsidR="0009207F" w:rsidRPr="003B456C">
              <w:rPr>
                <w:b/>
                <w:sz w:val="24"/>
                <w:szCs w:val="24"/>
              </w:rPr>
              <w:t>CLOSER</w:t>
            </w:r>
            <w:r w:rsidRPr="003B456C">
              <w:rPr>
                <w:b/>
                <w:sz w:val="24"/>
                <w:szCs w:val="24"/>
              </w:rPr>
              <w:t xml:space="preserve"> </w:t>
            </w:r>
            <w:r w:rsidR="0009207F" w:rsidRPr="003B456C">
              <w:rPr>
                <w:b/>
                <w:sz w:val="24"/>
                <w:szCs w:val="24"/>
              </w:rPr>
              <w:t>RELATIONSHIPS</w:t>
            </w:r>
            <w:r w:rsidR="00D02A72" w:rsidRPr="003B456C">
              <w:rPr>
                <w:b/>
                <w:sz w:val="24"/>
                <w:szCs w:val="24"/>
              </w:rPr>
              <w:t xml:space="preserve"> WITH STAKEHOLDERS</w:t>
            </w:r>
            <w:r w:rsidRPr="003B456C">
              <w:rPr>
                <w:b/>
                <w:sz w:val="24"/>
                <w:szCs w:val="24"/>
              </w:rPr>
              <w:t xml:space="preserve">, </w:t>
            </w:r>
            <w:r w:rsidR="00D02A72" w:rsidRPr="003B456C">
              <w:rPr>
                <w:b/>
                <w:sz w:val="24"/>
                <w:szCs w:val="24"/>
              </w:rPr>
              <w:t>COMMUNITY GROUPS</w:t>
            </w:r>
            <w:r w:rsidRPr="003B456C">
              <w:rPr>
                <w:b/>
                <w:sz w:val="24"/>
                <w:szCs w:val="24"/>
              </w:rPr>
              <w:t xml:space="preserve">, </w:t>
            </w:r>
            <w:r w:rsidR="00D02A72" w:rsidRPr="003B456C">
              <w:rPr>
                <w:b/>
                <w:sz w:val="24"/>
                <w:szCs w:val="24"/>
              </w:rPr>
              <w:t xml:space="preserve">PEAK BODIES AND </w:t>
            </w:r>
            <w:r w:rsidR="003B456C" w:rsidRPr="003B456C">
              <w:rPr>
                <w:b/>
                <w:sz w:val="24"/>
                <w:szCs w:val="24"/>
              </w:rPr>
              <w:t>ACCREDITING AGENCIES</w:t>
            </w:r>
          </w:p>
        </w:tc>
      </w:tr>
      <w:tr w:rsidR="00227F31" w14:paraId="7A515FD8" w14:textId="77777777" w:rsidTr="005928D2">
        <w:trPr>
          <w:trHeight w:val="454"/>
        </w:trPr>
        <w:tc>
          <w:tcPr>
            <w:tcW w:w="7986" w:type="dxa"/>
            <w:gridSpan w:val="2"/>
            <w:tcBorders>
              <w:top w:val="nil"/>
              <w:left w:val="single" w:sz="4" w:space="0" w:color="auto"/>
              <w:bottom w:val="single" w:sz="4" w:space="0" w:color="auto"/>
              <w:right w:val="single" w:sz="4" w:space="0" w:color="auto"/>
            </w:tcBorders>
            <w:vAlign w:val="center"/>
          </w:tcPr>
          <w:p w14:paraId="3A10AE6E" w14:textId="77777777" w:rsidR="00227F31" w:rsidRDefault="00F6566D" w:rsidP="005928D2">
            <w:pPr>
              <w:rPr>
                <w:rFonts w:asciiTheme="minorHAnsi" w:hAnsiTheme="minorHAnsi"/>
              </w:rPr>
            </w:pPr>
            <w:r>
              <w:rPr>
                <w:rFonts w:asciiTheme="minorHAnsi" w:hAnsiTheme="minorHAnsi"/>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007BD8" w14:textId="77777777" w:rsidR="00227F31" w:rsidRDefault="00227F31" w:rsidP="005928D2">
            <w:pPr>
              <w:rPr>
                <w:rFonts w:asciiTheme="minorHAnsi" w:hAnsiTheme="minorHAnsi"/>
                <w:b/>
              </w:rPr>
            </w:pPr>
            <w:r>
              <w:rPr>
                <w:rFonts w:asciiTheme="minorHAnsi" w:hAnsiTheme="minorHAnsi"/>
                <w:b/>
              </w:rPr>
              <w:t>Completed by</w:t>
            </w:r>
          </w:p>
        </w:tc>
        <w:tc>
          <w:tcPr>
            <w:tcW w:w="2215" w:type="dxa"/>
            <w:tcBorders>
              <w:top w:val="single" w:sz="4" w:space="0" w:color="auto"/>
              <w:left w:val="single" w:sz="4" w:space="0" w:color="auto"/>
              <w:bottom w:val="single" w:sz="4" w:space="0" w:color="auto"/>
              <w:right w:val="single" w:sz="4" w:space="0" w:color="auto"/>
            </w:tcBorders>
            <w:vAlign w:val="center"/>
            <w:hideMark/>
          </w:tcPr>
          <w:p w14:paraId="069BDBB3" w14:textId="77777777" w:rsidR="00227F31" w:rsidRDefault="00227F31" w:rsidP="005928D2">
            <w:pPr>
              <w:rPr>
                <w:rFonts w:asciiTheme="minorHAnsi" w:hAnsiTheme="minorHAnsi"/>
                <w:b/>
              </w:rPr>
            </w:pPr>
            <w:r>
              <w:rPr>
                <w:rFonts w:asciiTheme="minorHAnsi" w:hAnsiTheme="minorHAnsi"/>
                <w:b/>
              </w:rPr>
              <w:t>Implemented by:</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448076B" w14:textId="77777777" w:rsidR="00227F31" w:rsidRDefault="00227F31" w:rsidP="005928D2">
            <w:pPr>
              <w:rPr>
                <w:rFonts w:asciiTheme="minorHAnsi" w:hAnsiTheme="minorHAnsi"/>
                <w:b/>
              </w:rPr>
            </w:pPr>
            <w:r>
              <w:rPr>
                <w:rFonts w:asciiTheme="minorHAnsi" w:hAnsiTheme="minorHAnsi"/>
                <w:b/>
              </w:rPr>
              <w:t>Measured by</w:t>
            </w:r>
          </w:p>
        </w:tc>
      </w:tr>
      <w:tr w:rsidR="00077885" w14:paraId="631A99D0" w14:textId="77777777" w:rsidTr="00D47283">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1ED6E8B7" w14:textId="77777777" w:rsidR="00077885" w:rsidRDefault="00077885" w:rsidP="005928D2">
            <w:pPr>
              <w:rPr>
                <w:rFonts w:asciiTheme="minorHAnsi" w:hAnsiTheme="minorHAnsi"/>
                <w:b/>
              </w:rPr>
            </w:pPr>
            <w:r>
              <w:rPr>
                <w:rFonts w:asciiTheme="minorHAnsi" w:hAnsiTheme="minorHAnsi"/>
                <w:b/>
              </w:rPr>
              <w:t>7.1</w:t>
            </w:r>
          </w:p>
        </w:tc>
        <w:tc>
          <w:tcPr>
            <w:tcW w:w="7276" w:type="dxa"/>
            <w:tcBorders>
              <w:top w:val="single" w:sz="4" w:space="0" w:color="auto"/>
              <w:left w:val="single" w:sz="4" w:space="0" w:color="auto"/>
              <w:bottom w:val="single" w:sz="4" w:space="0" w:color="auto"/>
              <w:right w:val="single" w:sz="4" w:space="0" w:color="auto"/>
            </w:tcBorders>
          </w:tcPr>
          <w:p w14:paraId="35AA8913" w14:textId="77777777" w:rsidR="00077885" w:rsidRPr="001F089C" w:rsidRDefault="00077885" w:rsidP="005928D2">
            <w:pPr>
              <w:shd w:val="clear" w:color="auto" w:fill="FFFFFF"/>
              <w:rPr>
                <w:rFonts w:asciiTheme="minorHAnsi" w:hAnsiTheme="minorHAnsi" w:cstheme="minorHAnsi"/>
                <w:color w:val="000000" w:themeColor="text1"/>
              </w:rPr>
            </w:pPr>
            <w:r w:rsidRPr="001F089C">
              <w:rPr>
                <w:rFonts w:asciiTheme="minorHAnsi" w:hAnsiTheme="minorHAnsi" w:cstheme="minorHAnsi"/>
              </w:rPr>
              <w:t>Engage with industry peak bodies – e.g. IHEA, HEPP-QN, through webinars, special interest groups, conferences</w:t>
            </w:r>
          </w:p>
        </w:tc>
        <w:tc>
          <w:tcPr>
            <w:tcW w:w="1701" w:type="dxa"/>
            <w:tcBorders>
              <w:top w:val="single" w:sz="4" w:space="0" w:color="auto"/>
              <w:left w:val="single" w:sz="4" w:space="0" w:color="auto"/>
              <w:bottom w:val="single" w:sz="4" w:space="0" w:color="auto"/>
              <w:right w:val="single" w:sz="4" w:space="0" w:color="auto"/>
            </w:tcBorders>
            <w:vAlign w:val="center"/>
          </w:tcPr>
          <w:p w14:paraId="6A597A83" w14:textId="77777777" w:rsidR="00077885" w:rsidRDefault="00077885" w:rsidP="005928D2">
            <w:pPr>
              <w:rPr>
                <w:rFonts w:asciiTheme="minorHAnsi" w:hAnsiTheme="minorHAnsi"/>
              </w:rPr>
            </w:pPr>
            <w:r>
              <w:rPr>
                <w:rFonts w:asciiTheme="minorHAnsi" w:hAnsiTheme="minorHAnsi"/>
              </w:rPr>
              <w:t>Ongoing</w:t>
            </w:r>
          </w:p>
        </w:tc>
        <w:tc>
          <w:tcPr>
            <w:tcW w:w="2215" w:type="dxa"/>
            <w:tcBorders>
              <w:top w:val="single" w:sz="4" w:space="0" w:color="auto"/>
              <w:left w:val="single" w:sz="4" w:space="0" w:color="auto"/>
              <w:bottom w:val="single" w:sz="4" w:space="0" w:color="auto"/>
              <w:right w:val="single" w:sz="4" w:space="0" w:color="auto"/>
            </w:tcBorders>
            <w:vAlign w:val="center"/>
          </w:tcPr>
          <w:p w14:paraId="05BDE0EA" w14:textId="12DA8C38" w:rsidR="00077885" w:rsidRDefault="00077885" w:rsidP="00D47283">
            <w:pPr>
              <w:rPr>
                <w:rFonts w:asciiTheme="minorHAnsi" w:hAnsiTheme="minorHAnsi"/>
              </w:rPr>
            </w:pPr>
            <w:r>
              <w:rPr>
                <w:rFonts w:asciiTheme="minorHAnsi" w:hAnsiTheme="minorHAnsi"/>
              </w:rPr>
              <w:t xml:space="preserve">Executive Team/Dean </w:t>
            </w:r>
            <w:r w:rsidR="008376CA">
              <w:rPr>
                <w:rFonts w:asciiTheme="minorHAnsi" w:hAnsiTheme="minorHAnsi"/>
              </w:rPr>
              <w:t>Studies</w:t>
            </w:r>
            <w:r>
              <w:rPr>
                <w:rFonts w:asciiTheme="minorHAnsi" w:hAnsiTheme="minorHAnsi"/>
              </w:rPr>
              <w:t>.</w:t>
            </w:r>
          </w:p>
        </w:tc>
        <w:tc>
          <w:tcPr>
            <w:tcW w:w="2048" w:type="dxa"/>
            <w:tcBorders>
              <w:top w:val="single" w:sz="4" w:space="0" w:color="auto"/>
              <w:left w:val="single" w:sz="4" w:space="0" w:color="auto"/>
              <w:bottom w:val="single" w:sz="4" w:space="0" w:color="auto"/>
              <w:right w:val="single" w:sz="4" w:space="0" w:color="auto"/>
            </w:tcBorders>
            <w:vAlign w:val="center"/>
          </w:tcPr>
          <w:p w14:paraId="606A2502" w14:textId="77777777" w:rsidR="00077885" w:rsidRDefault="00077885" w:rsidP="005928D2">
            <w:pPr>
              <w:rPr>
                <w:rFonts w:asciiTheme="minorHAnsi" w:hAnsiTheme="minorHAnsi"/>
              </w:rPr>
            </w:pPr>
            <w:r>
              <w:rPr>
                <w:rFonts w:asciiTheme="minorHAnsi" w:hAnsiTheme="minorHAnsi"/>
              </w:rPr>
              <w:t>Quarterly reports from participants to the Executive Team</w:t>
            </w:r>
          </w:p>
        </w:tc>
      </w:tr>
      <w:tr w:rsidR="00077885" w14:paraId="771BCEC7" w14:textId="77777777" w:rsidTr="00D47283">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0E8BA379" w14:textId="77777777" w:rsidR="00077885" w:rsidRDefault="00077885" w:rsidP="005928D2">
            <w:pPr>
              <w:rPr>
                <w:rFonts w:asciiTheme="minorHAnsi" w:hAnsiTheme="minorHAnsi"/>
                <w:b/>
              </w:rPr>
            </w:pPr>
            <w:r>
              <w:rPr>
                <w:rFonts w:asciiTheme="minorHAnsi" w:hAnsiTheme="minorHAnsi"/>
                <w:b/>
              </w:rPr>
              <w:t>7.2</w:t>
            </w:r>
          </w:p>
        </w:tc>
        <w:tc>
          <w:tcPr>
            <w:tcW w:w="7276" w:type="dxa"/>
            <w:tcBorders>
              <w:top w:val="single" w:sz="4" w:space="0" w:color="auto"/>
              <w:left w:val="single" w:sz="4" w:space="0" w:color="auto"/>
              <w:bottom w:val="single" w:sz="4" w:space="0" w:color="auto"/>
              <w:right w:val="single" w:sz="4" w:space="0" w:color="auto"/>
            </w:tcBorders>
          </w:tcPr>
          <w:p w14:paraId="1E0B0372" w14:textId="77777777" w:rsidR="00077885" w:rsidRPr="001F089C" w:rsidRDefault="00077885" w:rsidP="00A4289D">
            <w:pPr>
              <w:pStyle w:val="NormalWeb"/>
              <w:spacing w:before="0" w:beforeAutospacing="0" w:after="0" w:afterAutospacing="0"/>
              <w:ind w:right="-40"/>
              <w:textAlignment w:val="baseline"/>
              <w:rPr>
                <w:rFonts w:asciiTheme="minorHAnsi" w:hAnsiTheme="minorHAnsi" w:cstheme="minorHAnsi"/>
                <w:sz w:val="24"/>
                <w:szCs w:val="24"/>
              </w:rPr>
            </w:pPr>
            <w:r w:rsidRPr="001F089C">
              <w:rPr>
                <w:rFonts w:asciiTheme="minorHAnsi" w:hAnsiTheme="minorHAnsi" w:cstheme="minorHAnsi"/>
                <w:sz w:val="24"/>
                <w:szCs w:val="24"/>
              </w:rPr>
              <w:t>Engage with community groups, particularly within geographic precinct, to develop a local presence.</w:t>
            </w:r>
          </w:p>
          <w:p w14:paraId="278FDF84" w14:textId="77777777" w:rsidR="00077885" w:rsidRPr="001F089C" w:rsidRDefault="00077885" w:rsidP="005928D2">
            <w:pPr>
              <w:shd w:val="clear" w:color="auto" w:fill="FFFFFF"/>
              <w:rPr>
                <w:rFonts w:asciiTheme="minorHAnsi" w:hAnsiTheme="minorHAnsi" w:cstheme="minorHAnsi"/>
                <w:color w:val="000000" w:themeColor="text1"/>
              </w:rPr>
            </w:pPr>
            <w:r w:rsidRPr="001F089C">
              <w:rPr>
                <w:rFonts w:asciiTheme="minorHAnsi" w:hAnsiTheme="minorHAnsi" w:cstheme="minorHAnsi"/>
              </w:rPr>
              <w:t xml:space="preserve">Engage with Christian education community groups and faith-based schools, through the provision of courses or community-based activities organized by these </w:t>
            </w:r>
            <w:proofErr w:type="spellStart"/>
            <w:r w:rsidRPr="001F089C">
              <w:rPr>
                <w:rFonts w:asciiTheme="minorHAnsi" w:hAnsiTheme="minorHAnsi" w:cstheme="minorHAnsi"/>
              </w:rPr>
              <w:t>organisations</w:t>
            </w:r>
            <w:proofErr w:type="spellEnd"/>
            <w:r w:rsidRPr="001F089C">
              <w:rPr>
                <w:rFonts w:asciiTheme="minorHAnsi" w:hAnsiTheme="minorHAnsi" w:cstheme="minorHAnsi"/>
              </w:rPr>
              <w:t>.</w:t>
            </w:r>
          </w:p>
        </w:tc>
        <w:tc>
          <w:tcPr>
            <w:tcW w:w="1701" w:type="dxa"/>
            <w:tcBorders>
              <w:top w:val="single" w:sz="4" w:space="0" w:color="auto"/>
              <w:left w:val="single" w:sz="4" w:space="0" w:color="auto"/>
              <w:bottom w:val="single" w:sz="4" w:space="0" w:color="auto"/>
              <w:right w:val="single" w:sz="4" w:space="0" w:color="auto"/>
            </w:tcBorders>
            <w:vAlign w:val="center"/>
          </w:tcPr>
          <w:p w14:paraId="557EA025" w14:textId="77777777" w:rsidR="00077885" w:rsidRDefault="00077885" w:rsidP="005928D2">
            <w:pPr>
              <w:rPr>
                <w:rFonts w:asciiTheme="minorHAnsi" w:hAnsiTheme="minorHAnsi"/>
              </w:rPr>
            </w:pPr>
            <w:r>
              <w:rPr>
                <w:rFonts w:asciiTheme="minorHAnsi" w:hAnsiTheme="minorHAnsi"/>
              </w:rPr>
              <w:t>Ongoing</w:t>
            </w:r>
          </w:p>
        </w:tc>
        <w:tc>
          <w:tcPr>
            <w:tcW w:w="2215" w:type="dxa"/>
            <w:tcBorders>
              <w:top w:val="single" w:sz="4" w:space="0" w:color="auto"/>
              <w:left w:val="single" w:sz="4" w:space="0" w:color="auto"/>
              <w:bottom w:val="single" w:sz="4" w:space="0" w:color="auto"/>
              <w:right w:val="single" w:sz="4" w:space="0" w:color="auto"/>
            </w:tcBorders>
            <w:vAlign w:val="center"/>
          </w:tcPr>
          <w:p w14:paraId="75D2996F" w14:textId="77777777" w:rsidR="00077885" w:rsidRDefault="00077885" w:rsidP="005928D2">
            <w:pPr>
              <w:rPr>
                <w:rFonts w:asciiTheme="minorHAnsi" w:hAnsiTheme="minorHAnsi"/>
              </w:rPr>
            </w:pPr>
            <w:r>
              <w:rPr>
                <w:rFonts w:asciiTheme="minorHAnsi" w:hAnsiTheme="minorHAnsi"/>
              </w:rPr>
              <w:t>Executive Team</w:t>
            </w:r>
          </w:p>
        </w:tc>
        <w:tc>
          <w:tcPr>
            <w:tcW w:w="2048" w:type="dxa"/>
            <w:tcBorders>
              <w:top w:val="single" w:sz="4" w:space="0" w:color="auto"/>
              <w:left w:val="single" w:sz="4" w:space="0" w:color="auto"/>
              <w:bottom w:val="single" w:sz="4" w:space="0" w:color="auto"/>
              <w:right w:val="single" w:sz="4" w:space="0" w:color="auto"/>
            </w:tcBorders>
            <w:vAlign w:val="center"/>
          </w:tcPr>
          <w:p w14:paraId="2B552A0B" w14:textId="77777777" w:rsidR="00077885" w:rsidRDefault="00077885" w:rsidP="005928D2">
            <w:pPr>
              <w:rPr>
                <w:rFonts w:asciiTheme="minorHAnsi" w:hAnsiTheme="minorHAnsi"/>
              </w:rPr>
            </w:pPr>
            <w:r>
              <w:rPr>
                <w:rFonts w:asciiTheme="minorHAnsi" w:hAnsiTheme="minorHAnsi"/>
              </w:rPr>
              <w:t xml:space="preserve">Annual </w:t>
            </w:r>
            <w:proofErr w:type="spellStart"/>
            <w:r>
              <w:rPr>
                <w:rFonts w:asciiTheme="minorHAnsi" w:hAnsiTheme="minorHAnsi"/>
              </w:rPr>
              <w:t>stocktake</w:t>
            </w:r>
            <w:proofErr w:type="spellEnd"/>
            <w:r>
              <w:rPr>
                <w:rFonts w:asciiTheme="minorHAnsi" w:hAnsiTheme="minorHAnsi"/>
              </w:rPr>
              <w:t xml:space="preserve"> of community relationships.</w:t>
            </w:r>
          </w:p>
          <w:p w14:paraId="7D3A9F11" w14:textId="77777777" w:rsidR="00077885" w:rsidRDefault="00077885" w:rsidP="005928D2">
            <w:pPr>
              <w:rPr>
                <w:rFonts w:asciiTheme="minorHAnsi" w:hAnsiTheme="minorHAnsi"/>
              </w:rPr>
            </w:pPr>
            <w:r>
              <w:rPr>
                <w:rFonts w:asciiTheme="minorHAnsi" w:hAnsiTheme="minorHAnsi"/>
              </w:rPr>
              <w:t>Annual review of school-based or community-based program.</w:t>
            </w:r>
          </w:p>
          <w:p w14:paraId="4CF53C6C" w14:textId="77777777" w:rsidR="00077885" w:rsidRDefault="00077885" w:rsidP="005928D2">
            <w:pPr>
              <w:rPr>
                <w:rFonts w:asciiTheme="minorHAnsi" w:hAnsiTheme="minorHAnsi"/>
              </w:rPr>
            </w:pPr>
            <w:r>
              <w:rPr>
                <w:rFonts w:asciiTheme="minorHAnsi" w:hAnsiTheme="minorHAnsi"/>
              </w:rPr>
              <w:t>Reports to the Academic and Corporate Board.</w:t>
            </w:r>
          </w:p>
        </w:tc>
      </w:tr>
      <w:tr w:rsidR="00077885" w14:paraId="2B869962" w14:textId="77777777" w:rsidTr="00D47283">
        <w:trPr>
          <w:trHeight w:val="680"/>
        </w:trPr>
        <w:tc>
          <w:tcPr>
            <w:tcW w:w="710" w:type="dxa"/>
            <w:tcBorders>
              <w:top w:val="single" w:sz="4" w:space="0" w:color="auto"/>
              <w:left w:val="single" w:sz="4" w:space="0" w:color="auto"/>
              <w:bottom w:val="single" w:sz="4" w:space="0" w:color="auto"/>
              <w:right w:val="single" w:sz="4" w:space="0" w:color="auto"/>
            </w:tcBorders>
            <w:vAlign w:val="center"/>
            <w:hideMark/>
          </w:tcPr>
          <w:p w14:paraId="00D89671" w14:textId="77777777" w:rsidR="00077885" w:rsidRDefault="00077885" w:rsidP="005928D2">
            <w:pPr>
              <w:rPr>
                <w:rFonts w:asciiTheme="minorHAnsi" w:hAnsiTheme="minorHAnsi"/>
                <w:b/>
              </w:rPr>
            </w:pPr>
            <w:r>
              <w:rPr>
                <w:rFonts w:asciiTheme="minorHAnsi" w:hAnsiTheme="minorHAnsi"/>
                <w:b/>
              </w:rPr>
              <w:t>7.3</w:t>
            </w:r>
          </w:p>
        </w:tc>
        <w:tc>
          <w:tcPr>
            <w:tcW w:w="7276" w:type="dxa"/>
            <w:tcBorders>
              <w:top w:val="single" w:sz="4" w:space="0" w:color="auto"/>
              <w:left w:val="single" w:sz="4" w:space="0" w:color="auto"/>
              <w:bottom w:val="single" w:sz="4" w:space="0" w:color="auto"/>
              <w:right w:val="single" w:sz="4" w:space="0" w:color="auto"/>
            </w:tcBorders>
          </w:tcPr>
          <w:p w14:paraId="10102121" w14:textId="77777777" w:rsidR="00077885" w:rsidRDefault="00077885" w:rsidP="005928D2">
            <w:pPr>
              <w:rPr>
                <w:rFonts w:asciiTheme="minorHAnsi" w:hAnsiTheme="minorHAnsi" w:cstheme="minorHAnsi"/>
              </w:rPr>
            </w:pPr>
            <w:r w:rsidRPr="001F089C">
              <w:rPr>
                <w:rFonts w:asciiTheme="minorHAnsi" w:hAnsiTheme="minorHAnsi" w:cstheme="minorHAnsi"/>
              </w:rPr>
              <w:t>Establish working relationships with the regulatory bodies such as TEQSA and ASQA through their relationship management processes.</w:t>
            </w:r>
          </w:p>
          <w:p w14:paraId="55D3ABAE" w14:textId="77777777" w:rsidR="005C72F8" w:rsidRPr="005C72F8" w:rsidRDefault="005C72F8" w:rsidP="005C72F8">
            <w:pPr>
              <w:pStyle w:val="ListParagraph"/>
              <w:numPr>
                <w:ilvl w:val="0"/>
                <w:numId w:val="37"/>
              </w:numPr>
              <w:rPr>
                <w:rFonts w:cstheme="minorHAnsi"/>
              </w:rPr>
            </w:pPr>
            <w:r>
              <w:rPr>
                <w:rFonts w:cstheme="minorHAnsi"/>
              </w:rPr>
              <w:t>Principal contacts identified and trained</w:t>
            </w:r>
          </w:p>
        </w:tc>
        <w:tc>
          <w:tcPr>
            <w:tcW w:w="1701" w:type="dxa"/>
            <w:tcBorders>
              <w:top w:val="single" w:sz="4" w:space="0" w:color="auto"/>
              <w:left w:val="single" w:sz="4" w:space="0" w:color="auto"/>
              <w:bottom w:val="single" w:sz="4" w:space="0" w:color="auto"/>
              <w:right w:val="single" w:sz="4" w:space="0" w:color="auto"/>
            </w:tcBorders>
            <w:vAlign w:val="center"/>
          </w:tcPr>
          <w:p w14:paraId="346E1C7F" w14:textId="77777777" w:rsidR="00077885" w:rsidRDefault="00077885" w:rsidP="005928D2">
            <w:pPr>
              <w:rPr>
                <w:rFonts w:asciiTheme="minorHAnsi" w:hAnsiTheme="minorHAnsi"/>
              </w:rPr>
            </w:pPr>
            <w:r>
              <w:rPr>
                <w:rFonts w:asciiTheme="minorHAnsi" w:hAnsiTheme="minorHAnsi"/>
              </w:rPr>
              <w:t>Ongoing</w:t>
            </w:r>
          </w:p>
        </w:tc>
        <w:tc>
          <w:tcPr>
            <w:tcW w:w="2215" w:type="dxa"/>
            <w:tcBorders>
              <w:top w:val="single" w:sz="4" w:space="0" w:color="auto"/>
              <w:left w:val="single" w:sz="4" w:space="0" w:color="auto"/>
              <w:bottom w:val="single" w:sz="4" w:space="0" w:color="auto"/>
              <w:right w:val="single" w:sz="4" w:space="0" w:color="auto"/>
            </w:tcBorders>
            <w:vAlign w:val="center"/>
          </w:tcPr>
          <w:p w14:paraId="7F48140B" w14:textId="77777777" w:rsidR="00077885" w:rsidRDefault="00077885" w:rsidP="005928D2">
            <w:pPr>
              <w:rPr>
                <w:rFonts w:asciiTheme="minorHAnsi" w:hAnsiTheme="minorHAnsi" w:cstheme="minorHAnsi"/>
              </w:rPr>
            </w:pPr>
            <w:r>
              <w:rPr>
                <w:rFonts w:asciiTheme="minorHAnsi" w:hAnsiTheme="minorHAnsi" w:cstheme="minorHAnsi"/>
              </w:rPr>
              <w:t>Executive Team</w:t>
            </w:r>
          </w:p>
        </w:tc>
        <w:tc>
          <w:tcPr>
            <w:tcW w:w="2048" w:type="dxa"/>
            <w:tcBorders>
              <w:top w:val="single" w:sz="4" w:space="0" w:color="auto"/>
              <w:left w:val="single" w:sz="4" w:space="0" w:color="auto"/>
              <w:bottom w:val="single" w:sz="4" w:space="0" w:color="auto"/>
              <w:right w:val="single" w:sz="4" w:space="0" w:color="auto"/>
            </w:tcBorders>
            <w:vAlign w:val="center"/>
          </w:tcPr>
          <w:p w14:paraId="0B35D705" w14:textId="77777777" w:rsidR="00077885" w:rsidRDefault="00077885" w:rsidP="005928D2">
            <w:pPr>
              <w:rPr>
                <w:rFonts w:asciiTheme="minorHAnsi" w:hAnsiTheme="minorHAnsi"/>
              </w:rPr>
            </w:pPr>
            <w:r>
              <w:rPr>
                <w:rFonts w:asciiTheme="minorHAnsi" w:hAnsiTheme="minorHAnsi"/>
              </w:rPr>
              <w:t>Principal contacts between ECA and these regu</w:t>
            </w:r>
            <w:r w:rsidR="005C72F8">
              <w:rPr>
                <w:rFonts w:asciiTheme="minorHAnsi" w:hAnsiTheme="minorHAnsi"/>
              </w:rPr>
              <w:t>latory bodies regularly attend webinars, conferences, workshops and briefing sessions.</w:t>
            </w:r>
          </w:p>
        </w:tc>
      </w:tr>
    </w:tbl>
    <w:p w14:paraId="65B711C7" w14:textId="77777777" w:rsidR="000F568D" w:rsidRPr="006A595E" w:rsidRDefault="000F568D" w:rsidP="005668F0">
      <w:pPr>
        <w:pStyle w:val="ListParagraph"/>
        <w:spacing w:before="120"/>
        <w:ind w:left="714"/>
        <w:contextualSpacing w:val="0"/>
        <w:rPr>
          <w:sz w:val="24"/>
          <w:szCs w:val="24"/>
        </w:rPr>
      </w:pPr>
    </w:p>
    <w:sectPr w:rsidR="000F568D" w:rsidRPr="006A595E" w:rsidSect="00541069">
      <w:headerReference w:type="even" r:id="rId11"/>
      <w:headerReference w:type="default" r:id="rId12"/>
      <w:footerReference w:type="even" r:id="rId13"/>
      <w:footerReference w:type="default" r:id="rId14"/>
      <w:headerReference w:type="first" r:id="rId15"/>
      <w:footerReference w:type="first" r:id="rId1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6387" w14:textId="77777777" w:rsidR="00507A84" w:rsidRDefault="00507A84" w:rsidP="00541069">
      <w:r>
        <w:separator/>
      </w:r>
    </w:p>
  </w:endnote>
  <w:endnote w:type="continuationSeparator" w:id="0">
    <w:p w14:paraId="37AA337F" w14:textId="77777777" w:rsidR="00507A84" w:rsidRDefault="00507A84" w:rsidP="0054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6E3E" w14:textId="77777777" w:rsidR="00D47283" w:rsidRDefault="00D47283" w:rsidP="00D868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32F1F" w14:textId="77777777" w:rsidR="00D47283" w:rsidRDefault="00D47283" w:rsidP="00C62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C9C" w14:textId="77777777" w:rsidR="00D47283" w:rsidRDefault="00D47283" w:rsidP="00D868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27F2F96" w14:textId="77777777" w:rsidR="00D47283" w:rsidRDefault="00D47283" w:rsidP="00C626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9E08" w14:textId="77777777" w:rsidR="00D47283" w:rsidRDefault="00D4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58F0" w14:textId="77777777" w:rsidR="00507A84" w:rsidRDefault="00507A84" w:rsidP="00541069">
      <w:r>
        <w:separator/>
      </w:r>
    </w:p>
  </w:footnote>
  <w:footnote w:type="continuationSeparator" w:id="0">
    <w:p w14:paraId="0CD9C749" w14:textId="77777777" w:rsidR="00507A84" w:rsidRDefault="00507A84" w:rsidP="0054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20FF" w14:textId="586490C5" w:rsidR="00D47283" w:rsidRDefault="00D47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E4F4" w14:textId="2512B540" w:rsidR="00D47283" w:rsidRDefault="00D47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0E31" w14:textId="0EAE8658" w:rsidR="00D47283" w:rsidRDefault="00D4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B39"/>
    <w:multiLevelType w:val="hybridMultilevel"/>
    <w:tmpl w:val="1DE414C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2836056"/>
    <w:multiLevelType w:val="hybridMultilevel"/>
    <w:tmpl w:val="0FBAD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26549"/>
    <w:multiLevelType w:val="hybridMultilevel"/>
    <w:tmpl w:val="FC4A3DD0"/>
    <w:lvl w:ilvl="0" w:tplc="4DDA2AA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24F47"/>
    <w:multiLevelType w:val="multilevel"/>
    <w:tmpl w:val="33BC3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874B34"/>
    <w:multiLevelType w:val="multilevel"/>
    <w:tmpl w:val="BAEED036"/>
    <w:lvl w:ilvl="0">
      <w:start w:val="1"/>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D7945DE"/>
    <w:multiLevelType w:val="multilevel"/>
    <w:tmpl w:val="42F4DF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C75B99"/>
    <w:multiLevelType w:val="hybridMultilevel"/>
    <w:tmpl w:val="79FA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B58AE"/>
    <w:multiLevelType w:val="hybridMultilevel"/>
    <w:tmpl w:val="0D245F06"/>
    <w:lvl w:ilvl="0" w:tplc="CEB454F8">
      <w:start w:val="9"/>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383F7D2B"/>
    <w:multiLevelType w:val="multilevel"/>
    <w:tmpl w:val="61288FFC"/>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15:restartNumberingAfterBreak="0">
    <w:nsid w:val="3B5E3D39"/>
    <w:multiLevelType w:val="hybridMultilevel"/>
    <w:tmpl w:val="FC4A3DD0"/>
    <w:lvl w:ilvl="0" w:tplc="4DDA2AA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F244C"/>
    <w:multiLevelType w:val="hybridMultilevel"/>
    <w:tmpl w:val="FC4A3DD0"/>
    <w:lvl w:ilvl="0" w:tplc="4DDA2AA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21C73"/>
    <w:multiLevelType w:val="hybridMultilevel"/>
    <w:tmpl w:val="316A2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C150EAA"/>
    <w:multiLevelType w:val="hybridMultilevel"/>
    <w:tmpl w:val="FC4A3DD0"/>
    <w:lvl w:ilvl="0" w:tplc="4DDA2AA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24745"/>
    <w:multiLevelType w:val="hybridMultilevel"/>
    <w:tmpl w:val="AE3E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343B6"/>
    <w:multiLevelType w:val="hybridMultilevel"/>
    <w:tmpl w:val="A690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728F3"/>
    <w:multiLevelType w:val="hybridMultilevel"/>
    <w:tmpl w:val="0D245F06"/>
    <w:lvl w:ilvl="0" w:tplc="CEB454F8">
      <w:start w:val="9"/>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23F7A95"/>
    <w:multiLevelType w:val="hybridMultilevel"/>
    <w:tmpl w:val="7214052E"/>
    <w:lvl w:ilvl="0" w:tplc="4DDA2AA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07D43"/>
    <w:multiLevelType w:val="hybridMultilevel"/>
    <w:tmpl w:val="6D42F866"/>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8" w15:restartNumberingAfterBreak="0">
    <w:nsid w:val="56832821"/>
    <w:multiLevelType w:val="hybridMultilevel"/>
    <w:tmpl w:val="CD8873A2"/>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9" w15:restartNumberingAfterBreak="0">
    <w:nsid w:val="5AAD7362"/>
    <w:multiLevelType w:val="hybridMultilevel"/>
    <w:tmpl w:val="FC4A3DD0"/>
    <w:lvl w:ilvl="0" w:tplc="4DDA2AA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23C27"/>
    <w:multiLevelType w:val="multilevel"/>
    <w:tmpl w:val="E65CDD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E25EAE"/>
    <w:multiLevelType w:val="hybridMultilevel"/>
    <w:tmpl w:val="BFE2D41C"/>
    <w:lvl w:ilvl="0" w:tplc="D9D44A0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F0520"/>
    <w:multiLevelType w:val="hybridMultilevel"/>
    <w:tmpl w:val="FC4A3DD0"/>
    <w:lvl w:ilvl="0" w:tplc="4DDA2AA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421AC"/>
    <w:multiLevelType w:val="hybridMultilevel"/>
    <w:tmpl w:val="1696D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CD18F0"/>
    <w:multiLevelType w:val="hybridMultilevel"/>
    <w:tmpl w:val="392E013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6"/>
  </w:num>
  <w:num w:numId="2">
    <w:abstractNumId w:val="13"/>
  </w:num>
  <w:num w:numId="3">
    <w:abstractNumId w:val="14"/>
  </w:num>
  <w:num w:numId="4">
    <w:abstractNumId w:val="22"/>
  </w:num>
  <w:num w:numId="5">
    <w:abstractNumId w:val="2"/>
  </w:num>
  <w:num w:numId="6">
    <w:abstractNumId w:val="16"/>
  </w:num>
  <w:num w:numId="7">
    <w:abstractNumId w:val="9"/>
  </w:num>
  <w:num w:numId="8">
    <w:abstractNumId w:val="12"/>
  </w:num>
  <w:num w:numId="9">
    <w:abstractNumId w:val="1"/>
  </w:num>
  <w:num w:numId="10">
    <w:abstractNumId w:val="23"/>
  </w:num>
  <w:num w:numId="11">
    <w:abstractNumId w:val="4"/>
  </w:num>
  <w:num w:numId="12">
    <w:abstractNumId w:val="8"/>
  </w:num>
  <w:num w:numId="13">
    <w:abstractNumId w:val="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0"/>
    <w:lvlOverride w:ilvl="0">
      <w:lvl w:ilvl="0">
        <w:start w:val="2"/>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1">
    <w:abstractNumId w:val="20"/>
    <w:lvlOverride w:ilvl="0">
      <w:lvl w:ilvl="0">
        <w:start w:val="2"/>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2">
    <w:abstractNumId w:val="20"/>
    <w:lvlOverride w:ilvl="0">
      <w:lvl w:ilvl="0">
        <w:start w:val="2"/>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3">
    <w:abstractNumId w:val="2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0"/>
  </w:num>
  <w:num w:numId="33">
    <w:abstractNumId w:val="15"/>
  </w:num>
  <w:num w:numId="34">
    <w:abstractNumId w:val="10"/>
  </w:num>
  <w:num w:numId="35">
    <w:abstractNumId w:val="19"/>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DA"/>
    <w:rsid w:val="000231DD"/>
    <w:rsid w:val="00046DB1"/>
    <w:rsid w:val="00077885"/>
    <w:rsid w:val="0009207F"/>
    <w:rsid w:val="00094FDC"/>
    <w:rsid w:val="000A0018"/>
    <w:rsid w:val="000B1295"/>
    <w:rsid w:val="000B25D5"/>
    <w:rsid w:val="000C2D15"/>
    <w:rsid w:val="000F568D"/>
    <w:rsid w:val="00141894"/>
    <w:rsid w:val="00173EA5"/>
    <w:rsid w:val="001F089C"/>
    <w:rsid w:val="001F0EA7"/>
    <w:rsid w:val="00215085"/>
    <w:rsid w:val="00227F31"/>
    <w:rsid w:val="002603F0"/>
    <w:rsid w:val="0026298A"/>
    <w:rsid w:val="002D0B16"/>
    <w:rsid w:val="002D126E"/>
    <w:rsid w:val="002F4BF4"/>
    <w:rsid w:val="0032714E"/>
    <w:rsid w:val="00330241"/>
    <w:rsid w:val="00332841"/>
    <w:rsid w:val="0035396E"/>
    <w:rsid w:val="00381FC2"/>
    <w:rsid w:val="00390DC1"/>
    <w:rsid w:val="003B456C"/>
    <w:rsid w:val="003C0A3E"/>
    <w:rsid w:val="003C4F38"/>
    <w:rsid w:val="004040A8"/>
    <w:rsid w:val="00423F44"/>
    <w:rsid w:val="0046117A"/>
    <w:rsid w:val="004A248A"/>
    <w:rsid w:val="004C165C"/>
    <w:rsid w:val="004C3DBB"/>
    <w:rsid w:val="004D31D3"/>
    <w:rsid w:val="00502D49"/>
    <w:rsid w:val="00507A84"/>
    <w:rsid w:val="0051702C"/>
    <w:rsid w:val="00541069"/>
    <w:rsid w:val="005477C0"/>
    <w:rsid w:val="005668F0"/>
    <w:rsid w:val="005928D2"/>
    <w:rsid w:val="005A4849"/>
    <w:rsid w:val="005B21DA"/>
    <w:rsid w:val="005C100B"/>
    <w:rsid w:val="005C72F8"/>
    <w:rsid w:val="005F20CB"/>
    <w:rsid w:val="00610D39"/>
    <w:rsid w:val="00625F4C"/>
    <w:rsid w:val="00647091"/>
    <w:rsid w:val="0068094D"/>
    <w:rsid w:val="006A595E"/>
    <w:rsid w:val="006B779C"/>
    <w:rsid w:val="006C0975"/>
    <w:rsid w:val="006C16B7"/>
    <w:rsid w:val="006D5908"/>
    <w:rsid w:val="006E7321"/>
    <w:rsid w:val="006F2F29"/>
    <w:rsid w:val="00702518"/>
    <w:rsid w:val="00704257"/>
    <w:rsid w:val="00751DDB"/>
    <w:rsid w:val="007B2268"/>
    <w:rsid w:val="007B7292"/>
    <w:rsid w:val="007D42BC"/>
    <w:rsid w:val="007F4D1B"/>
    <w:rsid w:val="008376CA"/>
    <w:rsid w:val="00861219"/>
    <w:rsid w:val="00862857"/>
    <w:rsid w:val="008C2AB8"/>
    <w:rsid w:val="008D54ED"/>
    <w:rsid w:val="008F238A"/>
    <w:rsid w:val="009057D2"/>
    <w:rsid w:val="009057E0"/>
    <w:rsid w:val="009213D6"/>
    <w:rsid w:val="009279F3"/>
    <w:rsid w:val="009C0C92"/>
    <w:rsid w:val="009C2805"/>
    <w:rsid w:val="009D0C7E"/>
    <w:rsid w:val="00A14C07"/>
    <w:rsid w:val="00A3063E"/>
    <w:rsid w:val="00A4289D"/>
    <w:rsid w:val="00A74BA9"/>
    <w:rsid w:val="00A80313"/>
    <w:rsid w:val="00A938E4"/>
    <w:rsid w:val="00B02BC9"/>
    <w:rsid w:val="00B23248"/>
    <w:rsid w:val="00B93EBF"/>
    <w:rsid w:val="00BE5540"/>
    <w:rsid w:val="00BF57CF"/>
    <w:rsid w:val="00C171F6"/>
    <w:rsid w:val="00C41B32"/>
    <w:rsid w:val="00C42C32"/>
    <w:rsid w:val="00C44DF5"/>
    <w:rsid w:val="00C62634"/>
    <w:rsid w:val="00C856AD"/>
    <w:rsid w:val="00CF12F3"/>
    <w:rsid w:val="00CF7398"/>
    <w:rsid w:val="00D02A72"/>
    <w:rsid w:val="00D25CCF"/>
    <w:rsid w:val="00D31092"/>
    <w:rsid w:val="00D41B3E"/>
    <w:rsid w:val="00D47283"/>
    <w:rsid w:val="00D72359"/>
    <w:rsid w:val="00D86843"/>
    <w:rsid w:val="00DD0966"/>
    <w:rsid w:val="00E12206"/>
    <w:rsid w:val="00E1726A"/>
    <w:rsid w:val="00E3700F"/>
    <w:rsid w:val="00E376C6"/>
    <w:rsid w:val="00E46D73"/>
    <w:rsid w:val="00EA4FF7"/>
    <w:rsid w:val="00EA739C"/>
    <w:rsid w:val="00F07D68"/>
    <w:rsid w:val="00F45B88"/>
    <w:rsid w:val="00F57390"/>
    <w:rsid w:val="00F64322"/>
    <w:rsid w:val="00F6566D"/>
    <w:rsid w:val="00F70E9F"/>
    <w:rsid w:val="00FD4FEE"/>
    <w:rsid w:val="00FD7092"/>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C4E01"/>
  <w15:docId w15:val="{CCAF019B-10BB-4689-A432-8A7BEE2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92"/>
    <w:rPr>
      <w:rFonts w:ascii="Times New Roman" w:hAnsi="Times New Roman" w:cs="Times New Roman"/>
    </w:rPr>
  </w:style>
  <w:style w:type="paragraph" w:styleId="Heading1">
    <w:name w:val="heading 1"/>
    <w:basedOn w:val="Normal"/>
    <w:next w:val="Normal"/>
    <w:link w:val="Heading1Char"/>
    <w:autoRedefine/>
    <w:qFormat/>
    <w:rsid w:val="00173EA5"/>
    <w:pPr>
      <w:keepNext/>
      <w:keepLines/>
      <w:numPr>
        <w:numId w:val="11"/>
      </w:numPr>
      <w:suppressAutoHyphens/>
      <w:spacing w:before="480" w:after="240" w:line="276" w:lineRule="auto"/>
      <w:jc w:val="center"/>
      <w:outlineLvl w:val="0"/>
    </w:pPr>
    <w:rPr>
      <w:rFonts w:ascii="Calibri" w:eastAsia="Times New Roman" w:hAnsi="Calibri" w:cs="Calibri"/>
      <w:b/>
      <w:bCs/>
      <w:caps/>
      <w:sz w:val="28"/>
      <w:szCs w:val="28"/>
      <w:lang w:bidi="en-US"/>
    </w:rPr>
  </w:style>
  <w:style w:type="paragraph" w:styleId="Heading2">
    <w:name w:val="heading 2"/>
    <w:basedOn w:val="Normal"/>
    <w:next w:val="Normal"/>
    <w:link w:val="Heading2Char"/>
    <w:qFormat/>
    <w:rsid w:val="00173EA5"/>
    <w:pPr>
      <w:keepNext/>
      <w:keepLines/>
      <w:numPr>
        <w:ilvl w:val="1"/>
        <w:numId w:val="11"/>
      </w:numPr>
      <w:suppressAutoHyphens/>
      <w:spacing w:before="360" w:after="120"/>
      <w:outlineLvl w:val="1"/>
    </w:pPr>
    <w:rPr>
      <w:rFonts w:ascii="Calibri" w:eastAsia="Times New Roman" w:hAnsi="Calibri" w:cs="Calibri"/>
      <w:b/>
      <w:bCs/>
      <w:sz w:val="26"/>
      <w:szCs w:val="26"/>
      <w:lang w:bidi="en-US"/>
    </w:rPr>
  </w:style>
  <w:style w:type="paragraph" w:styleId="Heading3">
    <w:name w:val="heading 3"/>
    <w:basedOn w:val="Normal"/>
    <w:next w:val="Normal"/>
    <w:link w:val="Heading3Char"/>
    <w:uiPriority w:val="9"/>
    <w:unhideWhenUsed/>
    <w:qFormat/>
    <w:rsid w:val="00173EA5"/>
    <w:pPr>
      <w:keepNext/>
      <w:keepLines/>
      <w:numPr>
        <w:ilvl w:val="2"/>
        <w:numId w:val="11"/>
      </w:numPr>
      <w:spacing w:before="200" w:after="80"/>
      <w:outlineLvl w:val="2"/>
    </w:pPr>
    <w:rPr>
      <w:rFonts w:ascii="Calibri" w:eastAsiaTheme="majorEastAsia" w:hAnsi="Calibri" w:cstheme="majorBidi"/>
      <w:b/>
      <w:bCs/>
      <w:i/>
      <w:sz w:val="22"/>
      <w:szCs w:val="22"/>
      <w:lang w:val="en-AU"/>
    </w:rPr>
  </w:style>
  <w:style w:type="paragraph" w:styleId="Heading4">
    <w:name w:val="heading 4"/>
    <w:basedOn w:val="Normal"/>
    <w:next w:val="Normal"/>
    <w:link w:val="Heading4Char"/>
    <w:uiPriority w:val="9"/>
    <w:unhideWhenUsed/>
    <w:qFormat/>
    <w:rsid w:val="00173EA5"/>
    <w:pPr>
      <w:keepNext/>
      <w:keepLines/>
      <w:numPr>
        <w:ilvl w:val="3"/>
        <w:numId w:val="11"/>
      </w:numPr>
      <w:spacing w:before="200"/>
      <w:outlineLvl w:val="3"/>
    </w:pPr>
    <w:rPr>
      <w:rFonts w:asciiTheme="majorHAnsi" w:eastAsiaTheme="majorEastAsia" w:hAnsiTheme="majorHAnsi" w:cstheme="majorBidi"/>
      <w:b/>
      <w:bCs/>
      <w:i/>
      <w:iCs/>
      <w:color w:val="5B9BD5" w:themeColor="accent1"/>
      <w:sz w:val="22"/>
      <w:szCs w:val="22"/>
      <w:lang w:val="en-AU"/>
    </w:rPr>
  </w:style>
  <w:style w:type="paragraph" w:styleId="Heading5">
    <w:name w:val="heading 5"/>
    <w:basedOn w:val="Normal"/>
    <w:next w:val="Normal"/>
    <w:link w:val="Heading5Char"/>
    <w:uiPriority w:val="9"/>
    <w:semiHidden/>
    <w:unhideWhenUsed/>
    <w:qFormat/>
    <w:rsid w:val="00173EA5"/>
    <w:pPr>
      <w:keepNext/>
      <w:keepLines/>
      <w:numPr>
        <w:ilvl w:val="4"/>
        <w:numId w:val="11"/>
      </w:numPr>
      <w:spacing w:before="200"/>
      <w:outlineLvl w:val="4"/>
    </w:pPr>
    <w:rPr>
      <w:rFonts w:asciiTheme="majorHAnsi" w:eastAsiaTheme="majorEastAsia" w:hAnsiTheme="majorHAnsi" w:cstheme="majorBidi"/>
      <w:color w:val="1F4D78" w:themeColor="accent1" w:themeShade="7F"/>
      <w:sz w:val="22"/>
      <w:szCs w:val="22"/>
      <w:lang w:val="en-AU"/>
    </w:rPr>
  </w:style>
  <w:style w:type="paragraph" w:styleId="Heading6">
    <w:name w:val="heading 6"/>
    <w:basedOn w:val="Normal"/>
    <w:next w:val="Normal"/>
    <w:link w:val="Heading6Char"/>
    <w:uiPriority w:val="9"/>
    <w:semiHidden/>
    <w:unhideWhenUsed/>
    <w:qFormat/>
    <w:rsid w:val="00173EA5"/>
    <w:pPr>
      <w:keepNext/>
      <w:keepLines/>
      <w:numPr>
        <w:ilvl w:val="5"/>
        <w:numId w:val="11"/>
      </w:numPr>
      <w:spacing w:before="200"/>
      <w:outlineLvl w:val="5"/>
    </w:pPr>
    <w:rPr>
      <w:rFonts w:asciiTheme="majorHAnsi" w:eastAsiaTheme="majorEastAsia" w:hAnsiTheme="majorHAnsi" w:cstheme="majorBidi"/>
      <w:i/>
      <w:iCs/>
      <w:color w:val="1F4D78" w:themeColor="accent1" w:themeShade="7F"/>
      <w:sz w:val="22"/>
      <w:szCs w:val="22"/>
      <w:lang w:val="en-AU"/>
    </w:rPr>
  </w:style>
  <w:style w:type="paragraph" w:styleId="Heading7">
    <w:name w:val="heading 7"/>
    <w:basedOn w:val="Normal"/>
    <w:next w:val="Normal"/>
    <w:link w:val="Heading7Char"/>
    <w:uiPriority w:val="9"/>
    <w:semiHidden/>
    <w:unhideWhenUsed/>
    <w:qFormat/>
    <w:rsid w:val="00173EA5"/>
    <w:pPr>
      <w:keepNext/>
      <w:keepLines/>
      <w:numPr>
        <w:ilvl w:val="6"/>
        <w:numId w:val="11"/>
      </w:numPr>
      <w:spacing w:before="200"/>
      <w:outlineLvl w:val="6"/>
    </w:pPr>
    <w:rPr>
      <w:rFonts w:asciiTheme="majorHAnsi" w:eastAsiaTheme="majorEastAsia" w:hAnsiTheme="majorHAnsi" w:cstheme="majorBidi"/>
      <w:i/>
      <w:iCs/>
      <w:color w:val="404040" w:themeColor="text1" w:themeTint="BF"/>
      <w:sz w:val="22"/>
      <w:szCs w:val="22"/>
      <w:lang w:val="en-AU"/>
    </w:rPr>
  </w:style>
  <w:style w:type="paragraph" w:styleId="Heading8">
    <w:name w:val="heading 8"/>
    <w:basedOn w:val="Normal"/>
    <w:next w:val="Normal"/>
    <w:link w:val="Heading8Char"/>
    <w:uiPriority w:val="9"/>
    <w:semiHidden/>
    <w:unhideWhenUsed/>
    <w:qFormat/>
    <w:rsid w:val="00173EA5"/>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semiHidden/>
    <w:unhideWhenUsed/>
    <w:qFormat/>
    <w:rsid w:val="00173EA5"/>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1D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094FDC"/>
    <w:pPr>
      <w:ind w:left="720"/>
      <w:contextualSpacing/>
    </w:pPr>
    <w:rPr>
      <w:rFonts w:asciiTheme="minorHAnsi" w:hAnsiTheme="minorHAnsi" w:cstheme="minorBidi"/>
      <w:sz w:val="22"/>
      <w:szCs w:val="22"/>
      <w:lang w:val="en-AU"/>
    </w:rPr>
  </w:style>
  <w:style w:type="table" w:styleId="TableGrid">
    <w:name w:val="Table Grid"/>
    <w:basedOn w:val="TableNormal"/>
    <w:uiPriority w:val="39"/>
    <w:rsid w:val="00541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06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41069"/>
  </w:style>
  <w:style w:type="paragraph" w:styleId="Footer">
    <w:name w:val="footer"/>
    <w:basedOn w:val="Normal"/>
    <w:link w:val="FooterChar"/>
    <w:uiPriority w:val="99"/>
    <w:unhideWhenUsed/>
    <w:rsid w:val="0054106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41069"/>
  </w:style>
  <w:style w:type="character" w:customStyle="1" w:styleId="apple-tab-span">
    <w:name w:val="apple-tab-span"/>
    <w:basedOn w:val="DefaultParagraphFont"/>
    <w:rsid w:val="00F64322"/>
  </w:style>
  <w:style w:type="character" w:styleId="PageNumber">
    <w:name w:val="page number"/>
    <w:basedOn w:val="DefaultParagraphFont"/>
    <w:uiPriority w:val="99"/>
    <w:semiHidden/>
    <w:unhideWhenUsed/>
    <w:rsid w:val="00C62634"/>
  </w:style>
  <w:style w:type="character" w:customStyle="1" w:styleId="Heading1Char">
    <w:name w:val="Heading 1 Char"/>
    <w:basedOn w:val="DefaultParagraphFont"/>
    <w:link w:val="Heading1"/>
    <w:rsid w:val="00173EA5"/>
    <w:rPr>
      <w:rFonts w:ascii="Calibri" w:eastAsia="Times New Roman" w:hAnsi="Calibri" w:cs="Calibri"/>
      <w:b/>
      <w:bCs/>
      <w:caps/>
      <w:sz w:val="28"/>
      <w:szCs w:val="28"/>
      <w:lang w:bidi="en-US"/>
    </w:rPr>
  </w:style>
  <w:style w:type="character" w:customStyle="1" w:styleId="Heading2Char">
    <w:name w:val="Heading 2 Char"/>
    <w:basedOn w:val="DefaultParagraphFont"/>
    <w:link w:val="Heading2"/>
    <w:rsid w:val="00173EA5"/>
    <w:rPr>
      <w:rFonts w:ascii="Calibri" w:eastAsia="Times New Roman" w:hAnsi="Calibri" w:cs="Calibri"/>
      <w:b/>
      <w:bCs/>
      <w:sz w:val="26"/>
      <w:szCs w:val="26"/>
      <w:lang w:bidi="en-US"/>
    </w:rPr>
  </w:style>
  <w:style w:type="character" w:customStyle="1" w:styleId="Heading3Char">
    <w:name w:val="Heading 3 Char"/>
    <w:basedOn w:val="DefaultParagraphFont"/>
    <w:link w:val="Heading3"/>
    <w:uiPriority w:val="9"/>
    <w:rsid w:val="00173EA5"/>
    <w:rPr>
      <w:rFonts w:ascii="Calibri" w:eastAsiaTheme="majorEastAsia" w:hAnsi="Calibri" w:cstheme="majorBidi"/>
      <w:b/>
      <w:bCs/>
      <w:i/>
      <w:sz w:val="22"/>
      <w:szCs w:val="22"/>
      <w:lang w:val="en-AU"/>
    </w:rPr>
  </w:style>
  <w:style w:type="character" w:customStyle="1" w:styleId="Heading4Char">
    <w:name w:val="Heading 4 Char"/>
    <w:basedOn w:val="DefaultParagraphFont"/>
    <w:link w:val="Heading4"/>
    <w:uiPriority w:val="9"/>
    <w:rsid w:val="00173EA5"/>
    <w:rPr>
      <w:rFonts w:asciiTheme="majorHAnsi" w:eastAsiaTheme="majorEastAsia" w:hAnsiTheme="majorHAnsi" w:cstheme="majorBidi"/>
      <w:b/>
      <w:bCs/>
      <w:i/>
      <w:iCs/>
      <w:color w:val="5B9BD5" w:themeColor="accent1"/>
      <w:sz w:val="22"/>
      <w:szCs w:val="22"/>
      <w:lang w:val="en-AU"/>
    </w:rPr>
  </w:style>
  <w:style w:type="character" w:customStyle="1" w:styleId="Heading5Char">
    <w:name w:val="Heading 5 Char"/>
    <w:basedOn w:val="DefaultParagraphFont"/>
    <w:link w:val="Heading5"/>
    <w:uiPriority w:val="9"/>
    <w:semiHidden/>
    <w:rsid w:val="00173EA5"/>
    <w:rPr>
      <w:rFonts w:asciiTheme="majorHAnsi" w:eastAsiaTheme="majorEastAsia" w:hAnsiTheme="majorHAnsi" w:cstheme="majorBidi"/>
      <w:color w:val="1F4D78" w:themeColor="accent1" w:themeShade="7F"/>
      <w:sz w:val="22"/>
      <w:szCs w:val="22"/>
      <w:lang w:val="en-AU"/>
    </w:rPr>
  </w:style>
  <w:style w:type="character" w:customStyle="1" w:styleId="Heading6Char">
    <w:name w:val="Heading 6 Char"/>
    <w:basedOn w:val="DefaultParagraphFont"/>
    <w:link w:val="Heading6"/>
    <w:uiPriority w:val="9"/>
    <w:semiHidden/>
    <w:rsid w:val="00173EA5"/>
    <w:rPr>
      <w:rFonts w:asciiTheme="majorHAnsi" w:eastAsiaTheme="majorEastAsia" w:hAnsiTheme="majorHAnsi" w:cstheme="majorBidi"/>
      <w:i/>
      <w:iCs/>
      <w:color w:val="1F4D78" w:themeColor="accent1" w:themeShade="7F"/>
      <w:sz w:val="22"/>
      <w:szCs w:val="22"/>
      <w:lang w:val="en-AU"/>
    </w:rPr>
  </w:style>
  <w:style w:type="character" w:customStyle="1" w:styleId="Heading7Char">
    <w:name w:val="Heading 7 Char"/>
    <w:basedOn w:val="DefaultParagraphFont"/>
    <w:link w:val="Heading7"/>
    <w:uiPriority w:val="9"/>
    <w:semiHidden/>
    <w:rsid w:val="00173EA5"/>
    <w:rPr>
      <w:rFonts w:asciiTheme="majorHAnsi" w:eastAsiaTheme="majorEastAsia" w:hAnsiTheme="majorHAnsi" w:cstheme="majorBidi"/>
      <w:i/>
      <w:iCs/>
      <w:color w:val="404040" w:themeColor="text1" w:themeTint="BF"/>
      <w:sz w:val="22"/>
      <w:szCs w:val="22"/>
      <w:lang w:val="en-AU"/>
    </w:rPr>
  </w:style>
  <w:style w:type="character" w:customStyle="1" w:styleId="Heading8Char">
    <w:name w:val="Heading 8 Char"/>
    <w:basedOn w:val="DefaultParagraphFont"/>
    <w:link w:val="Heading8"/>
    <w:uiPriority w:val="9"/>
    <w:semiHidden/>
    <w:rsid w:val="00173EA5"/>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173EA5"/>
    <w:rPr>
      <w:rFonts w:asciiTheme="majorHAnsi" w:eastAsiaTheme="majorEastAsia" w:hAnsiTheme="majorHAnsi" w:cstheme="majorBidi"/>
      <w:i/>
      <w:iCs/>
      <w:color w:val="404040" w:themeColor="text1" w:themeTint="BF"/>
      <w:sz w:val="20"/>
      <w:szCs w:val="20"/>
      <w:lang w:val="en-AU"/>
    </w:rPr>
  </w:style>
  <w:style w:type="character" w:styleId="Strong">
    <w:name w:val="Strong"/>
    <w:basedOn w:val="DefaultParagraphFont"/>
    <w:uiPriority w:val="22"/>
    <w:qFormat/>
    <w:rsid w:val="00173EA5"/>
    <w:rPr>
      <w:b/>
      <w:bCs/>
    </w:rPr>
  </w:style>
  <w:style w:type="character" w:styleId="Hyperlink">
    <w:name w:val="Hyperlink"/>
    <w:basedOn w:val="DefaultParagraphFont"/>
    <w:uiPriority w:val="99"/>
    <w:unhideWhenUsed/>
    <w:rsid w:val="00173EA5"/>
    <w:rPr>
      <w:color w:val="0563C1" w:themeColor="hyperlink"/>
      <w:u w:val="single"/>
    </w:rPr>
  </w:style>
  <w:style w:type="paragraph" w:styleId="BalloonText">
    <w:name w:val="Balloon Text"/>
    <w:basedOn w:val="Normal"/>
    <w:link w:val="BalloonTextChar"/>
    <w:uiPriority w:val="99"/>
    <w:semiHidden/>
    <w:unhideWhenUsed/>
    <w:rsid w:val="00C41B32"/>
    <w:rPr>
      <w:rFonts w:ascii="Tahoma" w:hAnsi="Tahoma" w:cs="Tahoma"/>
      <w:sz w:val="16"/>
      <w:szCs w:val="16"/>
    </w:rPr>
  </w:style>
  <w:style w:type="character" w:customStyle="1" w:styleId="BalloonTextChar">
    <w:name w:val="Balloon Text Char"/>
    <w:basedOn w:val="DefaultParagraphFont"/>
    <w:link w:val="BalloonText"/>
    <w:uiPriority w:val="99"/>
    <w:semiHidden/>
    <w:rsid w:val="00C41B32"/>
    <w:rPr>
      <w:rFonts w:ascii="Tahoma" w:hAnsi="Tahoma" w:cs="Tahoma"/>
      <w:sz w:val="16"/>
      <w:szCs w:val="16"/>
    </w:rPr>
  </w:style>
  <w:style w:type="character" w:styleId="CommentReference">
    <w:name w:val="annotation reference"/>
    <w:basedOn w:val="DefaultParagraphFont"/>
    <w:uiPriority w:val="99"/>
    <w:semiHidden/>
    <w:unhideWhenUsed/>
    <w:rsid w:val="005928D2"/>
    <w:rPr>
      <w:sz w:val="16"/>
      <w:szCs w:val="16"/>
    </w:rPr>
  </w:style>
  <w:style w:type="paragraph" w:styleId="CommentText">
    <w:name w:val="annotation text"/>
    <w:basedOn w:val="Normal"/>
    <w:link w:val="CommentTextChar"/>
    <w:uiPriority w:val="99"/>
    <w:semiHidden/>
    <w:unhideWhenUsed/>
    <w:rsid w:val="005928D2"/>
    <w:rPr>
      <w:sz w:val="20"/>
      <w:szCs w:val="20"/>
    </w:rPr>
  </w:style>
  <w:style w:type="character" w:customStyle="1" w:styleId="CommentTextChar">
    <w:name w:val="Comment Text Char"/>
    <w:basedOn w:val="DefaultParagraphFont"/>
    <w:link w:val="CommentText"/>
    <w:uiPriority w:val="99"/>
    <w:semiHidden/>
    <w:rsid w:val="005928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28D2"/>
    <w:rPr>
      <w:b/>
      <w:bCs/>
    </w:rPr>
  </w:style>
  <w:style w:type="character" w:customStyle="1" w:styleId="CommentSubjectChar">
    <w:name w:val="Comment Subject Char"/>
    <w:basedOn w:val="CommentTextChar"/>
    <w:link w:val="CommentSubject"/>
    <w:uiPriority w:val="99"/>
    <w:semiHidden/>
    <w:rsid w:val="005928D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5349">
      <w:bodyDiv w:val="1"/>
      <w:marLeft w:val="0"/>
      <w:marRight w:val="0"/>
      <w:marTop w:val="0"/>
      <w:marBottom w:val="0"/>
      <w:divBdr>
        <w:top w:val="none" w:sz="0" w:space="0" w:color="auto"/>
        <w:left w:val="none" w:sz="0" w:space="0" w:color="auto"/>
        <w:bottom w:val="none" w:sz="0" w:space="0" w:color="auto"/>
        <w:right w:val="none" w:sz="0" w:space="0" w:color="auto"/>
      </w:divBdr>
    </w:div>
    <w:div w:id="452291616">
      <w:bodyDiv w:val="1"/>
      <w:marLeft w:val="0"/>
      <w:marRight w:val="0"/>
      <w:marTop w:val="0"/>
      <w:marBottom w:val="0"/>
      <w:divBdr>
        <w:top w:val="none" w:sz="0" w:space="0" w:color="auto"/>
        <w:left w:val="none" w:sz="0" w:space="0" w:color="auto"/>
        <w:bottom w:val="none" w:sz="0" w:space="0" w:color="auto"/>
        <w:right w:val="none" w:sz="0" w:space="0" w:color="auto"/>
      </w:divBdr>
      <w:divsChild>
        <w:div w:id="707950938">
          <w:marLeft w:val="1440"/>
          <w:marRight w:val="0"/>
          <w:marTop w:val="0"/>
          <w:marBottom w:val="0"/>
          <w:divBdr>
            <w:top w:val="none" w:sz="0" w:space="0" w:color="auto"/>
            <w:left w:val="none" w:sz="0" w:space="0" w:color="auto"/>
            <w:bottom w:val="none" w:sz="0" w:space="0" w:color="auto"/>
            <w:right w:val="none" w:sz="0" w:space="0" w:color="auto"/>
          </w:divBdr>
        </w:div>
      </w:divsChild>
    </w:div>
    <w:div w:id="635992376">
      <w:bodyDiv w:val="1"/>
      <w:marLeft w:val="0"/>
      <w:marRight w:val="0"/>
      <w:marTop w:val="0"/>
      <w:marBottom w:val="0"/>
      <w:divBdr>
        <w:top w:val="none" w:sz="0" w:space="0" w:color="auto"/>
        <w:left w:val="none" w:sz="0" w:space="0" w:color="auto"/>
        <w:bottom w:val="none" w:sz="0" w:space="0" w:color="auto"/>
        <w:right w:val="none" w:sz="0" w:space="0" w:color="auto"/>
      </w:divBdr>
      <w:divsChild>
        <w:div w:id="1241208173">
          <w:marLeft w:val="0"/>
          <w:marRight w:val="0"/>
          <w:marTop w:val="0"/>
          <w:marBottom w:val="0"/>
          <w:divBdr>
            <w:top w:val="none" w:sz="0" w:space="0" w:color="auto"/>
            <w:left w:val="none" w:sz="0" w:space="0" w:color="auto"/>
            <w:bottom w:val="none" w:sz="0" w:space="0" w:color="auto"/>
            <w:right w:val="none" w:sz="0" w:space="0" w:color="auto"/>
          </w:divBdr>
        </w:div>
        <w:div w:id="1366713167">
          <w:marLeft w:val="0"/>
          <w:marRight w:val="0"/>
          <w:marTop w:val="0"/>
          <w:marBottom w:val="0"/>
          <w:divBdr>
            <w:top w:val="none" w:sz="0" w:space="0" w:color="auto"/>
            <w:left w:val="none" w:sz="0" w:space="0" w:color="auto"/>
            <w:bottom w:val="none" w:sz="0" w:space="0" w:color="auto"/>
            <w:right w:val="none" w:sz="0" w:space="0" w:color="auto"/>
          </w:divBdr>
        </w:div>
        <w:div w:id="1894732267">
          <w:marLeft w:val="0"/>
          <w:marRight w:val="0"/>
          <w:marTop w:val="0"/>
          <w:marBottom w:val="0"/>
          <w:divBdr>
            <w:top w:val="none" w:sz="0" w:space="0" w:color="auto"/>
            <w:left w:val="none" w:sz="0" w:space="0" w:color="auto"/>
            <w:bottom w:val="none" w:sz="0" w:space="0" w:color="auto"/>
            <w:right w:val="none" w:sz="0" w:space="0" w:color="auto"/>
          </w:divBdr>
        </w:div>
        <w:div w:id="884606934">
          <w:marLeft w:val="0"/>
          <w:marRight w:val="0"/>
          <w:marTop w:val="0"/>
          <w:marBottom w:val="0"/>
          <w:divBdr>
            <w:top w:val="none" w:sz="0" w:space="0" w:color="auto"/>
            <w:left w:val="none" w:sz="0" w:space="0" w:color="auto"/>
            <w:bottom w:val="none" w:sz="0" w:space="0" w:color="auto"/>
            <w:right w:val="none" w:sz="0" w:space="0" w:color="auto"/>
          </w:divBdr>
        </w:div>
      </w:divsChild>
    </w:div>
    <w:div w:id="870995724">
      <w:bodyDiv w:val="1"/>
      <w:marLeft w:val="0"/>
      <w:marRight w:val="0"/>
      <w:marTop w:val="0"/>
      <w:marBottom w:val="0"/>
      <w:divBdr>
        <w:top w:val="none" w:sz="0" w:space="0" w:color="auto"/>
        <w:left w:val="none" w:sz="0" w:space="0" w:color="auto"/>
        <w:bottom w:val="none" w:sz="0" w:space="0" w:color="auto"/>
        <w:right w:val="none" w:sz="0" w:space="0" w:color="auto"/>
      </w:divBdr>
    </w:div>
    <w:div w:id="1366951794">
      <w:bodyDiv w:val="1"/>
      <w:marLeft w:val="0"/>
      <w:marRight w:val="0"/>
      <w:marTop w:val="0"/>
      <w:marBottom w:val="0"/>
      <w:divBdr>
        <w:top w:val="none" w:sz="0" w:space="0" w:color="auto"/>
        <w:left w:val="none" w:sz="0" w:space="0" w:color="auto"/>
        <w:bottom w:val="none" w:sz="0" w:space="0" w:color="auto"/>
        <w:right w:val="none" w:sz="0" w:space="0" w:color="auto"/>
      </w:divBdr>
    </w:div>
    <w:div w:id="1688019300">
      <w:bodyDiv w:val="1"/>
      <w:marLeft w:val="0"/>
      <w:marRight w:val="0"/>
      <w:marTop w:val="0"/>
      <w:marBottom w:val="0"/>
      <w:divBdr>
        <w:top w:val="none" w:sz="0" w:space="0" w:color="auto"/>
        <w:left w:val="none" w:sz="0" w:space="0" w:color="auto"/>
        <w:bottom w:val="none" w:sz="0" w:space="0" w:color="auto"/>
        <w:right w:val="none" w:sz="0" w:space="0" w:color="auto"/>
      </w:divBdr>
    </w:div>
    <w:div w:id="196905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FE168635911343B9E24C8F9EC14BC7" ma:contentTypeVersion="11" ma:contentTypeDescription="Create a new document." ma:contentTypeScope="" ma:versionID="acb12be83df1eef2a29352f57b114811">
  <xsd:schema xmlns:xsd="http://www.w3.org/2001/XMLSchema" xmlns:xs="http://www.w3.org/2001/XMLSchema" xmlns:p="http://schemas.microsoft.com/office/2006/metadata/properties" xmlns:ns2="ef3896d7-6e2f-4e1d-a260-c2a694b3564f" xmlns:ns3="71bdb0e8-4dee-45a1-b3ef-251370f6728e" targetNamespace="http://schemas.microsoft.com/office/2006/metadata/properties" ma:root="true" ma:fieldsID="0e9744127a0a1941d1d1ed06a87fa83a" ns2:_="" ns3:_="">
    <xsd:import namespace="ef3896d7-6e2f-4e1d-a260-c2a694b3564f"/>
    <xsd:import namespace="71bdb0e8-4dee-45a1-b3ef-251370f67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96d7-6e2f-4e1d-a260-c2a694b3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db0e8-4dee-45a1-b3ef-251370f672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41AE7-074B-4D06-8C9A-EF00B51DCBBF}">
  <ds:schemaRefs>
    <ds:schemaRef ds:uri="http://schemas.microsoft.com/sharepoint/v3/contenttype/forms"/>
  </ds:schemaRefs>
</ds:datastoreItem>
</file>

<file path=customXml/itemProps2.xml><?xml version="1.0" encoding="utf-8"?>
<ds:datastoreItem xmlns:ds="http://schemas.openxmlformats.org/officeDocument/2006/customXml" ds:itemID="{7ED36CE2-9507-40AB-A0D0-4624B1DC4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849B0D-C606-46BA-9E91-D033D3D8D9CA}"/>
</file>

<file path=docProps/app.xml><?xml version="1.0" encoding="utf-8"?>
<Properties xmlns="http://schemas.openxmlformats.org/officeDocument/2006/extended-properties" xmlns:vt="http://schemas.openxmlformats.org/officeDocument/2006/docPropsVTypes">
  <Template>Normal</Template>
  <TotalTime>3</TotalTime>
  <Pages>29</Pages>
  <Words>4392</Words>
  <Characters>25041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Eastern College Australia</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Cheryl Osment</cp:lastModifiedBy>
  <cp:revision>3</cp:revision>
  <dcterms:created xsi:type="dcterms:W3CDTF">2021-05-25T06:08:00Z</dcterms:created>
  <dcterms:modified xsi:type="dcterms:W3CDTF">2021-05-25T06:10:00Z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0x010100F8FE168635911343B9E24C8F9EC14BC7</vt:lpwstr>
  </property>
</Properties>
</file>